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C207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黑体" w:cs="Times New Roman"/>
          <w:bCs/>
          <w:sz w:val="32"/>
          <w:szCs w:val="32"/>
          <w:lang w:val="en-US" w:eastAsia="zh-CN"/>
        </w:rPr>
      </w:pPr>
      <w:r>
        <w:rPr>
          <w:rFonts w:ascii="Times New Roman" w:hAnsi="Times New Roman" w:eastAsia="黑体" w:cs="Times New Roman"/>
          <w:bCs/>
          <w:sz w:val="32"/>
          <w:szCs w:val="32"/>
        </w:rPr>
        <w:fldChar w:fldCharType="begin">
          <w:fldData xml:space="preserve">ZQBKAHoAdABYAFEAMQAwAFYATgBXAGQAdgB5ADgAegBtAFoAbABjADQAaQBZAFoAbABHAGEAagBY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</w:fldData>
        </w:fldChar>
      </w:r>
      <w:r>
        <w:rPr>
          <w:rFonts w:hint="eastAsia" w:ascii="Times New Roman" w:hAnsi="Times New Roman" w:eastAsia="黑体" w:cs="Times New Roman"/>
          <w:bCs/>
          <w:sz w:val="32"/>
          <w:szCs w:val="32"/>
          <w:lang w:eastAsia="zh-CN"/>
        </w:rPr>
        <w:instrText xml:space="preserve">ADDIN CNKISM.UserStyle</w:instrText>
      </w:r>
      <w:r>
        <w:rPr>
          <w:rFonts w:ascii="Times New Roman" w:hAnsi="Times New Roman" w:eastAsia="黑体" w:cs="Times New Roman"/>
          <w:bCs/>
          <w:sz w:val="32"/>
          <w:szCs w:val="32"/>
        </w:rPr>
        <w:fldChar w:fldCharType="separate"/>
      </w:r>
      <w:r>
        <w:rPr>
          <w:rFonts w:ascii="Times New Roman" w:hAnsi="Times New Roman" w:eastAsia="黑体" w:cs="Times New Roman"/>
          <w:bCs/>
          <w:sz w:val="32"/>
          <w:szCs w:val="32"/>
        </w:rPr>
        <w:fldChar w:fldCharType="end"/>
      </w:r>
      <w:r>
        <w:rPr>
          <w:rFonts w:ascii="Times New Roman" w:hAnsi="Times New Roman" w:eastAsia="黑体" w:cs="Times New Roman"/>
          <w:bCs/>
          <w:sz w:val="32"/>
          <w:szCs w:val="32"/>
        </w:rPr>
        <w:t>附件</w:t>
      </w:r>
      <w:r>
        <w:rPr>
          <w:rFonts w:hint="eastAsia" w:ascii="Times New Roman" w:hAnsi="Times New Roman" w:eastAsia="黑体" w:cs="Times New Roman"/>
          <w:bCs/>
          <w:sz w:val="32"/>
          <w:szCs w:val="32"/>
          <w:lang w:val="en-US" w:eastAsia="zh-CN"/>
        </w:rPr>
        <w:t>1</w:t>
      </w:r>
    </w:p>
    <w:p w14:paraId="439F0BF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黑体" w:cs="Times New Roman"/>
          <w:bCs/>
          <w:sz w:val="32"/>
          <w:szCs w:val="32"/>
          <w:lang w:val="en-US" w:eastAsia="zh-CN"/>
        </w:rPr>
      </w:pPr>
    </w:p>
    <w:p w14:paraId="787F0D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Cs/>
          <w:sz w:val="36"/>
          <w:szCs w:val="36"/>
        </w:rPr>
      </w:pPr>
      <w:r>
        <w:rPr>
          <w:rFonts w:hint="eastAsia" w:ascii="Times New Roman" w:hAnsi="Times New Roman" w:eastAsia="方正小标宋简体" w:cs="Times New Roman"/>
          <w:bCs/>
          <w:sz w:val="36"/>
          <w:szCs w:val="36"/>
        </w:rPr>
        <w:t>202</w:t>
      </w:r>
      <w:r>
        <w:rPr>
          <w:rFonts w:hint="eastAsia" w:ascii="Times New Roman" w:hAnsi="Times New Roman" w:eastAsia="方正小标宋简体" w:cs="Times New Roman"/>
          <w:bCs/>
          <w:sz w:val="36"/>
          <w:szCs w:val="36"/>
          <w:lang w:val="en-US" w:eastAsia="zh-CN"/>
        </w:rPr>
        <w:t>2</w:t>
      </w:r>
      <w:r>
        <w:rPr>
          <w:rFonts w:hint="eastAsia" w:ascii="Times New Roman" w:hAnsi="Times New Roman" w:eastAsia="方正小标宋简体" w:cs="Times New Roman"/>
          <w:bCs/>
          <w:sz w:val="36"/>
          <w:szCs w:val="36"/>
        </w:rPr>
        <w:t>年本科层次职业教育试点改革理论与实践研究</w:t>
      </w:r>
    </w:p>
    <w:p w14:paraId="06A1F5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Cs/>
          <w:sz w:val="36"/>
          <w:szCs w:val="36"/>
          <w:lang w:val="en-US" w:eastAsia="zh-CN"/>
        </w:rPr>
      </w:pPr>
      <w:r>
        <w:rPr>
          <w:rFonts w:hint="eastAsia" w:ascii="Times New Roman" w:hAnsi="Times New Roman" w:eastAsia="方正小标宋简体" w:cs="Times New Roman"/>
          <w:bCs/>
          <w:sz w:val="36"/>
          <w:szCs w:val="36"/>
        </w:rPr>
        <w:t>规划项目（一般、青年）</w:t>
      </w:r>
      <w:r>
        <w:rPr>
          <w:rFonts w:hint="eastAsia" w:ascii="Times New Roman" w:hAnsi="Times New Roman" w:eastAsia="方正小标宋简体" w:cs="Times New Roman"/>
          <w:bCs/>
          <w:sz w:val="36"/>
          <w:szCs w:val="36"/>
          <w:lang w:val="en-US" w:eastAsia="zh-CN"/>
        </w:rPr>
        <w:t>名单</w:t>
      </w:r>
    </w:p>
    <w:p w14:paraId="7D356FE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黑体" w:cs="Times New Roman"/>
          <w:bCs/>
          <w:sz w:val="32"/>
          <w:szCs w:val="32"/>
          <w:lang w:val="en-US" w:eastAsia="zh-CN"/>
        </w:rPr>
      </w:pPr>
    </w:p>
    <w:p w14:paraId="6ECA1A9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Cs/>
          <w:sz w:val="32"/>
          <w:szCs w:val="32"/>
          <w:lang w:val="en-US" w:eastAsia="zh-CN"/>
        </w:rPr>
      </w:pPr>
      <w:r>
        <w:rPr>
          <w:rFonts w:hint="eastAsia" w:ascii="Times New Roman" w:hAnsi="Times New Roman" w:eastAsia="黑体" w:cs="Times New Roman"/>
          <w:bCs/>
          <w:sz w:val="32"/>
          <w:szCs w:val="32"/>
          <w:lang w:val="en-US" w:eastAsia="zh-CN"/>
        </w:rPr>
        <w:t>一、一般项目</w:t>
      </w:r>
    </w:p>
    <w:tbl>
      <w:tblPr>
        <w:tblStyle w:val="5"/>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158"/>
        <w:gridCol w:w="5222"/>
        <w:gridCol w:w="1140"/>
      </w:tblGrid>
      <w:tr w14:paraId="4556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noWrap w:val="0"/>
            <w:vAlign w:val="center"/>
          </w:tcPr>
          <w:p w14:paraId="1230903C">
            <w:pPr>
              <w:jc w:val="cente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t>序号</w:t>
            </w:r>
          </w:p>
        </w:tc>
        <w:tc>
          <w:tcPr>
            <w:tcW w:w="2158" w:type="dxa"/>
            <w:noWrap w:val="0"/>
            <w:vAlign w:val="center"/>
          </w:tcPr>
          <w:p w14:paraId="56B94158">
            <w:pPr>
              <w:jc w:val="cente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t>项目编号</w:t>
            </w:r>
          </w:p>
        </w:tc>
        <w:tc>
          <w:tcPr>
            <w:tcW w:w="5222" w:type="dxa"/>
            <w:noWrap w:val="0"/>
            <w:vAlign w:val="center"/>
          </w:tcPr>
          <w:p w14:paraId="6D6A9C43">
            <w:pPr>
              <w:jc w:val="cente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t>项目名称</w:t>
            </w:r>
          </w:p>
        </w:tc>
        <w:tc>
          <w:tcPr>
            <w:tcW w:w="1140" w:type="dxa"/>
            <w:noWrap w:val="0"/>
            <w:vAlign w:val="center"/>
          </w:tcPr>
          <w:p w14:paraId="3834742C">
            <w:pPr>
              <w:jc w:val="cente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t>主持人</w:t>
            </w:r>
          </w:p>
        </w:tc>
      </w:tr>
      <w:tr w14:paraId="0B68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noWrap w:val="0"/>
            <w:vAlign w:val="center"/>
          </w:tcPr>
          <w:p w14:paraId="31DC4CA9">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w:t>
            </w:r>
          </w:p>
        </w:tc>
        <w:tc>
          <w:tcPr>
            <w:tcW w:w="2158" w:type="dxa"/>
            <w:noWrap w:val="0"/>
            <w:vAlign w:val="center"/>
          </w:tcPr>
          <w:p w14:paraId="29A39F66">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GDGSGY2022001</w:t>
            </w:r>
          </w:p>
        </w:tc>
        <w:tc>
          <w:tcPr>
            <w:tcW w:w="5222" w:type="dxa"/>
            <w:noWrap w:val="0"/>
            <w:vAlign w:val="center"/>
          </w:tcPr>
          <w:p w14:paraId="7B98B770">
            <w:pPr>
              <w:widowControl/>
              <w:jc w:val="left"/>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课程思政结对共建协同育人的实践机制研究</w:t>
            </w:r>
          </w:p>
        </w:tc>
        <w:tc>
          <w:tcPr>
            <w:tcW w:w="1140" w:type="dxa"/>
            <w:noWrap w:val="0"/>
            <w:vAlign w:val="center"/>
          </w:tcPr>
          <w:p w14:paraId="0BAA4187">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巴昭军</w:t>
            </w:r>
          </w:p>
        </w:tc>
      </w:tr>
      <w:tr w14:paraId="22A4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noWrap w:val="0"/>
            <w:vAlign w:val="center"/>
          </w:tcPr>
          <w:p w14:paraId="2CC41514">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2</w:t>
            </w:r>
          </w:p>
        </w:tc>
        <w:tc>
          <w:tcPr>
            <w:tcW w:w="2158" w:type="dxa"/>
            <w:noWrap w:val="0"/>
            <w:vAlign w:val="center"/>
          </w:tcPr>
          <w:p w14:paraId="66B33D91">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GDGSGY2022008</w:t>
            </w:r>
          </w:p>
        </w:tc>
        <w:tc>
          <w:tcPr>
            <w:tcW w:w="5222" w:type="dxa"/>
            <w:noWrap w:val="0"/>
            <w:vAlign w:val="center"/>
          </w:tcPr>
          <w:p w14:paraId="1E7A092F">
            <w:pPr>
              <w:widowControl/>
              <w:jc w:val="left"/>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基于协同视角下职业本科外语教师成长模式的实证研究</w:t>
            </w:r>
          </w:p>
        </w:tc>
        <w:tc>
          <w:tcPr>
            <w:tcW w:w="1140" w:type="dxa"/>
            <w:noWrap w:val="0"/>
            <w:vAlign w:val="center"/>
          </w:tcPr>
          <w:p w14:paraId="656CA7D3">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谢平娟</w:t>
            </w:r>
          </w:p>
        </w:tc>
      </w:tr>
      <w:tr w14:paraId="35A0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noWrap w:val="0"/>
            <w:vAlign w:val="center"/>
          </w:tcPr>
          <w:p w14:paraId="36F52CA0">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3</w:t>
            </w:r>
          </w:p>
        </w:tc>
        <w:tc>
          <w:tcPr>
            <w:tcW w:w="2158" w:type="dxa"/>
            <w:noWrap w:val="0"/>
            <w:vAlign w:val="center"/>
          </w:tcPr>
          <w:p w14:paraId="6B64DD47">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GDGSGY2022009</w:t>
            </w:r>
          </w:p>
        </w:tc>
        <w:tc>
          <w:tcPr>
            <w:tcW w:w="5222" w:type="dxa"/>
            <w:noWrap w:val="0"/>
            <w:vAlign w:val="center"/>
          </w:tcPr>
          <w:p w14:paraId="24CF7BDA">
            <w:pPr>
              <w:widowControl/>
              <w:jc w:val="left"/>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思政视域下职业本科高校法治教育研究</w:t>
            </w:r>
          </w:p>
        </w:tc>
        <w:tc>
          <w:tcPr>
            <w:tcW w:w="1140" w:type="dxa"/>
            <w:noWrap w:val="0"/>
            <w:vAlign w:val="center"/>
          </w:tcPr>
          <w:p w14:paraId="74342964">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李洪瑞</w:t>
            </w:r>
          </w:p>
        </w:tc>
      </w:tr>
      <w:tr w14:paraId="10F4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noWrap w:val="0"/>
            <w:vAlign w:val="center"/>
          </w:tcPr>
          <w:p w14:paraId="06F220DC">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4</w:t>
            </w:r>
          </w:p>
        </w:tc>
        <w:tc>
          <w:tcPr>
            <w:tcW w:w="2158" w:type="dxa"/>
            <w:noWrap w:val="0"/>
            <w:vAlign w:val="center"/>
          </w:tcPr>
          <w:p w14:paraId="7D653C6E">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GDGSGY2022013</w:t>
            </w:r>
          </w:p>
        </w:tc>
        <w:tc>
          <w:tcPr>
            <w:tcW w:w="5222" w:type="dxa"/>
            <w:noWrap w:val="0"/>
            <w:vAlign w:val="center"/>
          </w:tcPr>
          <w:p w14:paraId="78D6B9BD">
            <w:pPr>
              <w:widowControl/>
              <w:jc w:val="left"/>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高校资助工作的德育功能研究</w:t>
            </w:r>
          </w:p>
        </w:tc>
        <w:tc>
          <w:tcPr>
            <w:tcW w:w="1140" w:type="dxa"/>
            <w:noWrap w:val="0"/>
            <w:vAlign w:val="center"/>
          </w:tcPr>
          <w:p w14:paraId="5C6E3A01">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罗杰齐</w:t>
            </w:r>
          </w:p>
        </w:tc>
      </w:tr>
      <w:tr w14:paraId="27BD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6" w:type="dxa"/>
            <w:noWrap w:val="0"/>
            <w:vAlign w:val="center"/>
          </w:tcPr>
          <w:p w14:paraId="0F4F3DFA">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5</w:t>
            </w:r>
          </w:p>
        </w:tc>
        <w:tc>
          <w:tcPr>
            <w:tcW w:w="2158" w:type="dxa"/>
            <w:noWrap w:val="0"/>
            <w:vAlign w:val="center"/>
          </w:tcPr>
          <w:p w14:paraId="22594461">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GDGSGY2022016</w:t>
            </w:r>
          </w:p>
        </w:tc>
        <w:tc>
          <w:tcPr>
            <w:tcW w:w="5222" w:type="dxa"/>
            <w:noWrap w:val="0"/>
            <w:vAlign w:val="center"/>
          </w:tcPr>
          <w:p w14:paraId="542C786E">
            <w:pPr>
              <w:widowControl/>
              <w:jc w:val="left"/>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艺术设计专业本科职业教育与地区文化经济协同发展研究——以广府文化为例</w:t>
            </w:r>
          </w:p>
        </w:tc>
        <w:tc>
          <w:tcPr>
            <w:tcW w:w="1140" w:type="dxa"/>
            <w:noWrap w:val="0"/>
            <w:vAlign w:val="center"/>
          </w:tcPr>
          <w:p w14:paraId="283BB92D">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张  瑶</w:t>
            </w:r>
          </w:p>
        </w:tc>
      </w:tr>
    </w:tbl>
    <w:p w14:paraId="7661F96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Cs/>
          <w:sz w:val="32"/>
          <w:szCs w:val="32"/>
          <w:lang w:val="en-US" w:eastAsia="zh-CN"/>
        </w:rPr>
      </w:pPr>
      <w:r>
        <w:rPr>
          <w:rFonts w:hint="eastAsia" w:ascii="Times New Roman" w:hAnsi="Times New Roman" w:eastAsia="黑体" w:cs="Times New Roman"/>
          <w:bCs/>
          <w:sz w:val="32"/>
          <w:szCs w:val="32"/>
          <w:lang w:val="en-US" w:eastAsia="zh-CN"/>
        </w:rPr>
        <w:t>二、青年项目</w:t>
      </w:r>
    </w:p>
    <w:tbl>
      <w:tblPr>
        <w:tblStyle w:val="5"/>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2129"/>
        <w:gridCol w:w="5401"/>
        <w:gridCol w:w="975"/>
      </w:tblGrid>
      <w:tr w14:paraId="6F33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751" w:type="dxa"/>
            <w:noWrap w:val="0"/>
            <w:vAlign w:val="center"/>
          </w:tcPr>
          <w:p w14:paraId="63B460EF">
            <w:pPr>
              <w:jc w:val="cente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t>序号</w:t>
            </w:r>
          </w:p>
        </w:tc>
        <w:tc>
          <w:tcPr>
            <w:tcW w:w="2129" w:type="dxa"/>
            <w:noWrap w:val="0"/>
            <w:vAlign w:val="center"/>
          </w:tcPr>
          <w:p w14:paraId="2FCC45C8">
            <w:pPr>
              <w:jc w:val="cente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t>项目编号</w:t>
            </w:r>
          </w:p>
        </w:tc>
        <w:tc>
          <w:tcPr>
            <w:tcW w:w="5401" w:type="dxa"/>
            <w:noWrap w:val="0"/>
            <w:vAlign w:val="center"/>
          </w:tcPr>
          <w:p w14:paraId="14CAA9B9">
            <w:pPr>
              <w:jc w:val="cente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t>项目名称</w:t>
            </w:r>
          </w:p>
        </w:tc>
        <w:tc>
          <w:tcPr>
            <w:tcW w:w="975" w:type="dxa"/>
            <w:noWrap w:val="0"/>
            <w:vAlign w:val="center"/>
          </w:tcPr>
          <w:p w14:paraId="142DD9A0">
            <w:pPr>
              <w:jc w:val="cente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14:ligatures w14:val="none"/>
              </w:rPr>
              <w:t>主持人</w:t>
            </w:r>
          </w:p>
        </w:tc>
      </w:tr>
      <w:tr w14:paraId="7935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1" w:type="dxa"/>
            <w:noWrap w:val="0"/>
            <w:vAlign w:val="center"/>
          </w:tcPr>
          <w:p w14:paraId="2943A5D6">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w:t>
            </w:r>
          </w:p>
        </w:tc>
        <w:tc>
          <w:tcPr>
            <w:tcW w:w="2129" w:type="dxa"/>
            <w:noWrap w:val="0"/>
            <w:vAlign w:val="center"/>
          </w:tcPr>
          <w:p w14:paraId="33B5931A">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GDGSGQ2022009</w:t>
            </w:r>
          </w:p>
        </w:tc>
        <w:tc>
          <w:tcPr>
            <w:tcW w:w="5401" w:type="dxa"/>
            <w:noWrap w:val="0"/>
            <w:vAlign w:val="center"/>
          </w:tcPr>
          <w:p w14:paraId="2376FDBE">
            <w:pPr>
              <w:widowControl/>
              <w:jc w:val="left"/>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职业本科高校学风建设创新研究</w:t>
            </w:r>
          </w:p>
        </w:tc>
        <w:tc>
          <w:tcPr>
            <w:tcW w:w="975" w:type="dxa"/>
            <w:noWrap w:val="0"/>
            <w:vAlign w:val="center"/>
          </w:tcPr>
          <w:p w14:paraId="5439069C">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赖雨遥</w:t>
            </w:r>
          </w:p>
        </w:tc>
      </w:tr>
      <w:tr w14:paraId="3110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1" w:type="dxa"/>
            <w:noWrap w:val="0"/>
            <w:vAlign w:val="center"/>
          </w:tcPr>
          <w:p w14:paraId="4881626E">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2</w:t>
            </w:r>
          </w:p>
        </w:tc>
        <w:tc>
          <w:tcPr>
            <w:tcW w:w="2129" w:type="dxa"/>
            <w:noWrap w:val="0"/>
            <w:vAlign w:val="center"/>
          </w:tcPr>
          <w:p w14:paraId="2BBE4A2A">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GDGSGQ2022022</w:t>
            </w:r>
          </w:p>
        </w:tc>
        <w:tc>
          <w:tcPr>
            <w:tcW w:w="5401" w:type="dxa"/>
            <w:noWrap w:val="0"/>
            <w:vAlign w:val="center"/>
          </w:tcPr>
          <w:p w14:paraId="35E5F453">
            <w:pPr>
              <w:widowControl/>
              <w:jc w:val="left"/>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本科层次职业教育专业教学资料库建设</w:t>
            </w:r>
          </w:p>
        </w:tc>
        <w:tc>
          <w:tcPr>
            <w:tcW w:w="975" w:type="dxa"/>
            <w:noWrap w:val="0"/>
            <w:vAlign w:val="center"/>
          </w:tcPr>
          <w:p w14:paraId="38998DE7">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刘秀秀</w:t>
            </w:r>
          </w:p>
        </w:tc>
      </w:tr>
      <w:tr w14:paraId="53DB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1" w:type="dxa"/>
            <w:noWrap w:val="0"/>
            <w:vAlign w:val="center"/>
          </w:tcPr>
          <w:p w14:paraId="268187E5">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3</w:t>
            </w:r>
          </w:p>
        </w:tc>
        <w:tc>
          <w:tcPr>
            <w:tcW w:w="2129" w:type="dxa"/>
            <w:noWrap w:val="0"/>
            <w:vAlign w:val="center"/>
          </w:tcPr>
          <w:p w14:paraId="6C1FE077">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GDGSGQ2022027</w:t>
            </w:r>
          </w:p>
        </w:tc>
        <w:tc>
          <w:tcPr>
            <w:tcW w:w="5401" w:type="dxa"/>
            <w:noWrap w:val="0"/>
            <w:vAlign w:val="center"/>
          </w:tcPr>
          <w:p w14:paraId="0D9E8093">
            <w:pPr>
              <w:widowControl/>
              <w:jc w:val="left"/>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职教试点改革青年项目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以场景化课程助推职业本科学前教育课程资源的开发</w:t>
            </w:r>
          </w:p>
        </w:tc>
        <w:tc>
          <w:tcPr>
            <w:tcW w:w="975" w:type="dxa"/>
            <w:noWrap w:val="0"/>
            <w:vAlign w:val="center"/>
          </w:tcPr>
          <w:p w14:paraId="36AD0089">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贵钰宁</w:t>
            </w:r>
          </w:p>
        </w:tc>
      </w:tr>
    </w:tbl>
    <w:p w14:paraId="5FE62BCE">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p>
    <w:p w14:paraId="2338E1AE">
      <w:pPr>
        <w:widowControl/>
        <w:spacing w:line="360" w:lineRule="auto"/>
        <w:jc w:val="left"/>
        <w:rPr>
          <w:rFonts w:hint="eastAsia" w:ascii="Times New Roman" w:hAnsi="Times New Roman" w:eastAsia="黑体" w:cs="Times New Roman"/>
          <w:bCs/>
          <w:sz w:val="32"/>
          <w:szCs w:val="32"/>
          <w:lang w:val="en-US" w:eastAsia="zh-CN"/>
        </w:rPr>
      </w:pPr>
    </w:p>
    <w:p w14:paraId="4893B0AB">
      <w:pPr>
        <w:widowControl/>
        <w:spacing w:line="360" w:lineRule="auto"/>
        <w:jc w:val="left"/>
        <w:rPr>
          <w:rFonts w:hint="eastAsia" w:ascii="Times New Roman" w:hAnsi="Times New Roman" w:eastAsia="黑体" w:cs="Times New Roman"/>
          <w:bCs/>
          <w:sz w:val="32"/>
          <w:szCs w:val="32"/>
          <w:lang w:val="en-US" w:eastAsia="zh-CN"/>
        </w:rPr>
      </w:pPr>
    </w:p>
    <w:p w14:paraId="0756E65A">
      <w:pPr>
        <w:widowControl/>
        <w:spacing w:line="360" w:lineRule="auto"/>
        <w:jc w:val="left"/>
        <w:rPr>
          <w:rFonts w:hint="eastAsia" w:ascii="Times New Roman" w:hAnsi="Times New Roman" w:eastAsia="黑体" w:cs="Times New Roman"/>
          <w:bCs/>
          <w:sz w:val="32"/>
          <w:szCs w:val="32"/>
          <w:lang w:val="en-US" w:eastAsia="zh-CN"/>
        </w:rPr>
      </w:pPr>
    </w:p>
    <w:p w14:paraId="304ED0A2">
      <w:pPr>
        <w:widowControl/>
        <w:spacing w:line="360" w:lineRule="auto"/>
        <w:jc w:val="left"/>
        <w:rPr>
          <w:rFonts w:hint="eastAsia" w:ascii="Times New Roman" w:hAnsi="Times New Roman" w:eastAsia="黑体" w:cs="Times New Roman"/>
          <w:bCs/>
          <w:sz w:val="32"/>
          <w:szCs w:val="32"/>
          <w:lang w:val="en-US" w:eastAsia="zh-CN"/>
        </w:rPr>
      </w:pPr>
    </w:p>
    <w:p w14:paraId="76CCE58C">
      <w:pPr>
        <w:widowControl/>
        <w:spacing w:line="360" w:lineRule="auto"/>
        <w:jc w:val="left"/>
        <w:rPr>
          <w:rFonts w:hint="eastAsia" w:ascii="Times New Roman" w:hAnsi="Times New Roman" w:eastAsia="黑体" w:cs="Times New Roman"/>
          <w:bCs/>
          <w:sz w:val="32"/>
          <w:szCs w:val="32"/>
          <w:lang w:val="en-US" w:eastAsia="zh-CN"/>
        </w:rPr>
      </w:pPr>
    </w:p>
    <w:p w14:paraId="4DB9C1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Cs/>
          <w:sz w:val="36"/>
          <w:szCs w:val="36"/>
        </w:rPr>
      </w:pPr>
      <w:r>
        <w:rPr>
          <w:rFonts w:hint="eastAsia" w:ascii="Times New Roman" w:hAnsi="Times New Roman" w:eastAsia="方正小标宋简体" w:cs="Times New Roman"/>
          <w:bCs/>
          <w:sz w:val="36"/>
          <w:szCs w:val="36"/>
        </w:rPr>
        <w:t>202</w:t>
      </w:r>
      <w:r>
        <w:rPr>
          <w:rFonts w:hint="eastAsia" w:ascii="Times New Roman" w:hAnsi="Times New Roman" w:eastAsia="方正小标宋简体" w:cs="Times New Roman"/>
          <w:bCs/>
          <w:sz w:val="36"/>
          <w:szCs w:val="36"/>
          <w:lang w:val="en-US" w:eastAsia="zh-CN"/>
        </w:rPr>
        <w:t>3</w:t>
      </w:r>
      <w:r>
        <w:rPr>
          <w:rFonts w:hint="eastAsia" w:ascii="Times New Roman" w:hAnsi="Times New Roman" w:eastAsia="方正小标宋简体" w:cs="Times New Roman"/>
          <w:bCs/>
          <w:sz w:val="36"/>
          <w:szCs w:val="36"/>
        </w:rPr>
        <w:t>年本科层次职业教育试点改革理论与实践研究</w:t>
      </w:r>
    </w:p>
    <w:p w14:paraId="7B8461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sz w:val="36"/>
          <w:szCs w:val="36"/>
          <w:lang w:val="en-US" w:eastAsia="zh-CN"/>
        </w:rPr>
      </w:pPr>
      <w:r>
        <w:rPr>
          <w:rFonts w:hint="eastAsia" w:ascii="Times New Roman" w:hAnsi="Times New Roman" w:eastAsia="方正小标宋简体" w:cs="Times New Roman"/>
          <w:bCs/>
          <w:sz w:val="36"/>
          <w:szCs w:val="36"/>
          <w:lang w:val="en-US" w:eastAsia="zh-CN"/>
        </w:rPr>
        <w:t>规划</w:t>
      </w:r>
      <w:r>
        <w:rPr>
          <w:rFonts w:hint="eastAsia" w:ascii="Times New Roman" w:hAnsi="Times New Roman" w:eastAsia="方正小标宋简体" w:cs="Times New Roman"/>
          <w:bCs/>
          <w:sz w:val="36"/>
          <w:szCs w:val="36"/>
        </w:rPr>
        <w:t>项目</w:t>
      </w:r>
      <w:r>
        <w:rPr>
          <w:rFonts w:hint="eastAsia" w:ascii="Times New Roman" w:hAnsi="Times New Roman" w:eastAsia="方正小标宋简体" w:cs="Times New Roman"/>
          <w:bCs/>
          <w:sz w:val="36"/>
          <w:szCs w:val="36"/>
          <w:lang w:eastAsia="zh-CN"/>
        </w:rPr>
        <w:t>（</w:t>
      </w:r>
      <w:r>
        <w:rPr>
          <w:rFonts w:hint="eastAsia" w:ascii="Times New Roman" w:hAnsi="Times New Roman" w:eastAsia="方正小标宋简体" w:cs="Times New Roman"/>
          <w:bCs/>
          <w:sz w:val="36"/>
          <w:szCs w:val="36"/>
          <w:lang w:val="en-US" w:eastAsia="zh-CN"/>
        </w:rPr>
        <w:t>一般、青年）名单</w:t>
      </w:r>
    </w:p>
    <w:p w14:paraId="3A52C78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Cs/>
          <w:sz w:val="32"/>
          <w:szCs w:val="32"/>
          <w:lang w:val="en-US" w:eastAsia="zh-CN"/>
        </w:rPr>
      </w:pPr>
    </w:p>
    <w:p w14:paraId="18B02BA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Cs/>
          <w:sz w:val="32"/>
          <w:szCs w:val="32"/>
          <w:lang w:val="en-US" w:eastAsia="zh-CN"/>
        </w:rPr>
      </w:pPr>
      <w:r>
        <w:rPr>
          <w:rFonts w:hint="eastAsia" w:ascii="Times New Roman" w:hAnsi="Times New Roman" w:eastAsia="黑体" w:cs="Times New Roman"/>
          <w:bCs/>
          <w:sz w:val="32"/>
          <w:szCs w:val="32"/>
          <w:lang w:val="en-US" w:eastAsia="zh-CN"/>
        </w:rPr>
        <w:t>一、一般项目</w:t>
      </w:r>
    </w:p>
    <w:tbl>
      <w:tblPr>
        <w:tblStyle w:val="4"/>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2114"/>
        <w:gridCol w:w="5767"/>
        <w:gridCol w:w="1187"/>
      </w:tblGrid>
      <w:tr w14:paraId="59E9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7" w:type="dxa"/>
            <w:vAlign w:val="center"/>
          </w:tcPr>
          <w:p w14:paraId="2945A903">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序号</w:t>
            </w:r>
          </w:p>
        </w:tc>
        <w:tc>
          <w:tcPr>
            <w:tcW w:w="2114" w:type="dxa"/>
            <w:vAlign w:val="center"/>
          </w:tcPr>
          <w:p w14:paraId="00D5B733">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项目编号</w:t>
            </w:r>
          </w:p>
        </w:tc>
        <w:tc>
          <w:tcPr>
            <w:tcW w:w="5767" w:type="dxa"/>
            <w:vAlign w:val="center"/>
          </w:tcPr>
          <w:p w14:paraId="13649040">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项目名称</w:t>
            </w:r>
          </w:p>
        </w:tc>
        <w:tc>
          <w:tcPr>
            <w:tcW w:w="1187" w:type="dxa"/>
            <w:vAlign w:val="center"/>
          </w:tcPr>
          <w:p w14:paraId="0D894D8D">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主持人</w:t>
            </w:r>
          </w:p>
        </w:tc>
      </w:tr>
      <w:tr w14:paraId="00FA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57" w:type="dxa"/>
            <w:vAlign w:val="center"/>
          </w:tcPr>
          <w:p w14:paraId="7C6DB8C5">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w:t>
            </w:r>
          </w:p>
        </w:tc>
        <w:tc>
          <w:tcPr>
            <w:tcW w:w="2114" w:type="dxa"/>
            <w:vAlign w:val="center"/>
          </w:tcPr>
          <w:p w14:paraId="5A00731D">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GDGSGY2023002</w:t>
            </w:r>
          </w:p>
        </w:tc>
        <w:tc>
          <w:tcPr>
            <w:tcW w:w="5767" w:type="dxa"/>
            <w:vAlign w:val="center"/>
          </w:tcPr>
          <w:p w14:paraId="08B987B8">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从“项目先导”至“产学联动”的本科职业教育毕业设计指导模式建构</w:t>
            </w:r>
          </w:p>
        </w:tc>
        <w:tc>
          <w:tcPr>
            <w:tcW w:w="1187" w:type="dxa"/>
            <w:vAlign w:val="center"/>
          </w:tcPr>
          <w:p w14:paraId="03EC56A0">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程婧婷</w:t>
            </w:r>
          </w:p>
        </w:tc>
      </w:tr>
      <w:tr w14:paraId="04FA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34C8B2BD">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2</w:t>
            </w:r>
          </w:p>
        </w:tc>
        <w:tc>
          <w:tcPr>
            <w:tcW w:w="2114" w:type="dxa"/>
            <w:vAlign w:val="center"/>
          </w:tcPr>
          <w:p w14:paraId="1E0AF045">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GDGSGY2023009</w:t>
            </w:r>
          </w:p>
        </w:tc>
        <w:tc>
          <w:tcPr>
            <w:tcW w:w="5767" w:type="dxa"/>
            <w:vAlign w:val="center"/>
          </w:tcPr>
          <w:p w14:paraId="37065680">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职业本科高校教师人才培养模式和机制创新研究</w:t>
            </w:r>
          </w:p>
        </w:tc>
        <w:tc>
          <w:tcPr>
            <w:tcW w:w="1187" w:type="dxa"/>
            <w:vAlign w:val="center"/>
          </w:tcPr>
          <w:p w14:paraId="71307E1B">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钟  毅</w:t>
            </w:r>
          </w:p>
        </w:tc>
      </w:tr>
      <w:tr w14:paraId="009D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48167B74">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3</w:t>
            </w:r>
          </w:p>
        </w:tc>
        <w:tc>
          <w:tcPr>
            <w:tcW w:w="2114" w:type="dxa"/>
            <w:vAlign w:val="center"/>
          </w:tcPr>
          <w:p w14:paraId="5B74C1D7">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GDGSGY2023010</w:t>
            </w:r>
          </w:p>
        </w:tc>
        <w:tc>
          <w:tcPr>
            <w:tcW w:w="5767" w:type="dxa"/>
            <w:vAlign w:val="center"/>
          </w:tcPr>
          <w:p w14:paraId="45A574DA">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本科职业教育工艺美术专业与地域文化融合的路径研究——以广东工商职业技术大学为例</w:t>
            </w:r>
          </w:p>
        </w:tc>
        <w:tc>
          <w:tcPr>
            <w:tcW w:w="1187" w:type="dxa"/>
            <w:vAlign w:val="center"/>
          </w:tcPr>
          <w:p w14:paraId="1FC59707">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刘宝怡</w:t>
            </w:r>
          </w:p>
        </w:tc>
      </w:tr>
      <w:tr w14:paraId="2139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014417B8">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4</w:t>
            </w:r>
          </w:p>
        </w:tc>
        <w:tc>
          <w:tcPr>
            <w:tcW w:w="2114" w:type="dxa"/>
            <w:vAlign w:val="center"/>
          </w:tcPr>
          <w:p w14:paraId="04B35D45">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GDGSGY2023011</w:t>
            </w:r>
          </w:p>
        </w:tc>
        <w:tc>
          <w:tcPr>
            <w:tcW w:w="5767" w:type="dxa"/>
            <w:vAlign w:val="center"/>
          </w:tcPr>
          <w:p w14:paraId="170258F0">
            <w:pPr>
              <w:widowControl/>
              <w:textAlignment w:val="top"/>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地域文化产品教学融合如何提升职业本科教育创新创业教育能力——以广东工商职业技术大学为例</w:t>
            </w:r>
          </w:p>
        </w:tc>
        <w:tc>
          <w:tcPr>
            <w:tcW w:w="1187" w:type="dxa"/>
            <w:vAlign w:val="center"/>
          </w:tcPr>
          <w:p w14:paraId="594C6F82">
            <w:pPr>
              <w:widowControl/>
              <w:jc w:val="center"/>
              <w:textAlignment w:val="top"/>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李越阳</w:t>
            </w:r>
          </w:p>
        </w:tc>
      </w:tr>
      <w:tr w14:paraId="330C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1530F950">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5</w:t>
            </w:r>
          </w:p>
        </w:tc>
        <w:tc>
          <w:tcPr>
            <w:tcW w:w="2114" w:type="dxa"/>
            <w:vAlign w:val="center"/>
          </w:tcPr>
          <w:p w14:paraId="2DC8C80A">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GDGSGY2023013</w:t>
            </w:r>
          </w:p>
        </w:tc>
        <w:tc>
          <w:tcPr>
            <w:tcW w:w="5767" w:type="dxa"/>
            <w:vAlign w:val="center"/>
          </w:tcPr>
          <w:p w14:paraId="4E46E6E6">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基于实践能力培养的“会展综合实训”课程项目化教学实践与分析</w:t>
            </w:r>
          </w:p>
        </w:tc>
        <w:tc>
          <w:tcPr>
            <w:tcW w:w="1187" w:type="dxa"/>
            <w:vAlign w:val="center"/>
          </w:tcPr>
          <w:p w14:paraId="7EDBD4AC">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莫嘉宁</w:t>
            </w:r>
          </w:p>
        </w:tc>
      </w:tr>
      <w:tr w14:paraId="3D4B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57" w:type="dxa"/>
            <w:vAlign w:val="center"/>
          </w:tcPr>
          <w:p w14:paraId="1192C8D3">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6</w:t>
            </w:r>
          </w:p>
        </w:tc>
        <w:tc>
          <w:tcPr>
            <w:tcW w:w="2114" w:type="dxa"/>
            <w:vAlign w:val="center"/>
          </w:tcPr>
          <w:p w14:paraId="77980A0E">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GDGSGY2023014</w:t>
            </w:r>
          </w:p>
        </w:tc>
        <w:tc>
          <w:tcPr>
            <w:tcW w:w="5767" w:type="dxa"/>
            <w:vAlign w:val="center"/>
          </w:tcPr>
          <w:p w14:paraId="27EBC817">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新媒体时代职业本科院校创意写作教学改革路径研究</w:t>
            </w:r>
          </w:p>
        </w:tc>
        <w:tc>
          <w:tcPr>
            <w:tcW w:w="1187" w:type="dxa"/>
            <w:vAlign w:val="center"/>
          </w:tcPr>
          <w:p w14:paraId="2526BEB4">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高  铭</w:t>
            </w:r>
          </w:p>
        </w:tc>
      </w:tr>
      <w:tr w14:paraId="27BC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08CF8A63">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7</w:t>
            </w:r>
          </w:p>
        </w:tc>
        <w:tc>
          <w:tcPr>
            <w:tcW w:w="2114" w:type="dxa"/>
            <w:vAlign w:val="center"/>
          </w:tcPr>
          <w:p w14:paraId="60F55FEE">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GDGSGY2023017</w:t>
            </w:r>
          </w:p>
        </w:tc>
        <w:tc>
          <w:tcPr>
            <w:tcW w:w="5767" w:type="dxa"/>
            <w:vAlign w:val="center"/>
          </w:tcPr>
          <w:p w14:paraId="6477AEC0">
            <w:pPr>
              <w:widowControl/>
              <w:textAlignment w:val="top"/>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基于心流理论的职业本科素质拓展训练实践教育研究</w:t>
            </w:r>
          </w:p>
        </w:tc>
        <w:tc>
          <w:tcPr>
            <w:tcW w:w="1187" w:type="dxa"/>
            <w:vAlign w:val="center"/>
          </w:tcPr>
          <w:p w14:paraId="5CFEC54B">
            <w:pPr>
              <w:widowControl/>
              <w:jc w:val="center"/>
              <w:textAlignment w:val="top"/>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苏顺杰</w:t>
            </w:r>
          </w:p>
        </w:tc>
      </w:tr>
      <w:tr w14:paraId="35E9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54BF9B0C">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8</w:t>
            </w:r>
          </w:p>
        </w:tc>
        <w:tc>
          <w:tcPr>
            <w:tcW w:w="2114" w:type="dxa"/>
            <w:vAlign w:val="center"/>
          </w:tcPr>
          <w:p w14:paraId="2E863775">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GDGSGY2023018</w:t>
            </w:r>
          </w:p>
        </w:tc>
        <w:tc>
          <w:tcPr>
            <w:tcW w:w="5767" w:type="dxa"/>
            <w:vAlign w:val="center"/>
          </w:tcPr>
          <w:p w14:paraId="669EEF80">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产教融合视域下乡村文化产业振兴与高职艺术设计人才的协同培养模式</w:t>
            </w:r>
          </w:p>
        </w:tc>
        <w:tc>
          <w:tcPr>
            <w:tcW w:w="1187" w:type="dxa"/>
            <w:vAlign w:val="center"/>
          </w:tcPr>
          <w:p w14:paraId="4E1DB1D7">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陈骏洪</w:t>
            </w:r>
          </w:p>
        </w:tc>
      </w:tr>
      <w:tr w14:paraId="181C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72824493">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9</w:t>
            </w:r>
          </w:p>
        </w:tc>
        <w:tc>
          <w:tcPr>
            <w:tcW w:w="2114" w:type="dxa"/>
            <w:vAlign w:val="center"/>
          </w:tcPr>
          <w:p w14:paraId="3C6B4701">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GDGSGY2023021</w:t>
            </w:r>
          </w:p>
        </w:tc>
        <w:tc>
          <w:tcPr>
            <w:tcW w:w="5767" w:type="dxa"/>
            <w:vAlign w:val="center"/>
          </w:tcPr>
          <w:p w14:paraId="0B417AA9">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信创技术在职业本科软件课程教学改革中的应用探索</w:t>
            </w:r>
          </w:p>
        </w:tc>
        <w:tc>
          <w:tcPr>
            <w:tcW w:w="1187" w:type="dxa"/>
            <w:vAlign w:val="center"/>
          </w:tcPr>
          <w:p w14:paraId="3F9525BD">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金能令</w:t>
            </w:r>
          </w:p>
        </w:tc>
      </w:tr>
      <w:tr w14:paraId="1A289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78812F99">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10</w:t>
            </w:r>
          </w:p>
        </w:tc>
        <w:tc>
          <w:tcPr>
            <w:tcW w:w="2114" w:type="dxa"/>
            <w:vAlign w:val="center"/>
          </w:tcPr>
          <w:p w14:paraId="756871FF">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GDGSGY2023024</w:t>
            </w:r>
          </w:p>
        </w:tc>
        <w:tc>
          <w:tcPr>
            <w:tcW w:w="5767" w:type="dxa"/>
            <w:vAlign w:val="center"/>
          </w:tcPr>
          <w:p w14:paraId="1B135AC2">
            <w:pPr>
              <w:widowControl/>
              <w:textAlignment w:val="top"/>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基于</w:t>
            </w: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OBE</w:t>
            </w: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理念的</w:t>
            </w: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Python</w:t>
            </w: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程序设计课程</w:t>
            </w: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PAD</w:t>
            </w: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教学改革与实践</w:t>
            </w:r>
          </w:p>
        </w:tc>
        <w:tc>
          <w:tcPr>
            <w:tcW w:w="1187" w:type="dxa"/>
            <w:vAlign w:val="center"/>
          </w:tcPr>
          <w:p w14:paraId="7CE39F21">
            <w:pPr>
              <w:widowControl/>
              <w:jc w:val="center"/>
              <w:textAlignment w:val="top"/>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朱培培</w:t>
            </w:r>
          </w:p>
        </w:tc>
      </w:tr>
      <w:tr w14:paraId="04A6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46EC5FBA">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11</w:t>
            </w:r>
          </w:p>
        </w:tc>
        <w:tc>
          <w:tcPr>
            <w:tcW w:w="2114" w:type="dxa"/>
            <w:vAlign w:val="center"/>
          </w:tcPr>
          <w:p w14:paraId="4B71E97F">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GDGSGY2023027</w:t>
            </w:r>
          </w:p>
        </w:tc>
        <w:tc>
          <w:tcPr>
            <w:tcW w:w="5767" w:type="dxa"/>
            <w:vAlign w:val="center"/>
          </w:tcPr>
          <w:p w14:paraId="15ABFCA9">
            <w:pPr>
              <w:widowControl/>
              <w:textAlignment w:val="top"/>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职业本科学前教育专业钢琴课的分层教学与实践</w:t>
            </w:r>
          </w:p>
        </w:tc>
        <w:tc>
          <w:tcPr>
            <w:tcW w:w="1187" w:type="dxa"/>
            <w:vAlign w:val="center"/>
          </w:tcPr>
          <w:p w14:paraId="77A0CFBD">
            <w:pPr>
              <w:widowControl/>
              <w:jc w:val="center"/>
              <w:textAlignment w:val="top"/>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关  平</w:t>
            </w:r>
          </w:p>
        </w:tc>
      </w:tr>
      <w:tr w14:paraId="2979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40BB1EC1">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12</w:t>
            </w:r>
          </w:p>
        </w:tc>
        <w:tc>
          <w:tcPr>
            <w:tcW w:w="2114" w:type="dxa"/>
            <w:vAlign w:val="center"/>
          </w:tcPr>
          <w:p w14:paraId="60EC2A72">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GDGSGY2023031</w:t>
            </w:r>
          </w:p>
        </w:tc>
        <w:tc>
          <w:tcPr>
            <w:tcW w:w="5767" w:type="dxa"/>
            <w:vAlign w:val="center"/>
          </w:tcPr>
          <w:p w14:paraId="665CB4CA">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新时代职业本科院校“一站式”学生社区综合育人研究</w:t>
            </w:r>
          </w:p>
        </w:tc>
        <w:tc>
          <w:tcPr>
            <w:tcW w:w="1187" w:type="dxa"/>
            <w:vAlign w:val="center"/>
          </w:tcPr>
          <w:p w14:paraId="1F63C2E9">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郑瑞楠</w:t>
            </w:r>
          </w:p>
        </w:tc>
      </w:tr>
      <w:tr w14:paraId="6E7F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vAlign w:val="center"/>
          </w:tcPr>
          <w:p w14:paraId="287AF292">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13</w:t>
            </w:r>
          </w:p>
        </w:tc>
        <w:tc>
          <w:tcPr>
            <w:tcW w:w="2114" w:type="dxa"/>
            <w:vAlign w:val="center"/>
          </w:tcPr>
          <w:p w14:paraId="43717F11">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GDGSGY2023032</w:t>
            </w:r>
          </w:p>
        </w:tc>
        <w:tc>
          <w:tcPr>
            <w:tcW w:w="5767" w:type="dxa"/>
            <w:vAlign w:val="center"/>
          </w:tcPr>
          <w:p w14:paraId="30B91B6C">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肇庆地域文化融入职业本科高校艺术类专业教学路径研究</w:t>
            </w:r>
          </w:p>
        </w:tc>
        <w:tc>
          <w:tcPr>
            <w:tcW w:w="1187" w:type="dxa"/>
            <w:vAlign w:val="center"/>
          </w:tcPr>
          <w:p w14:paraId="5EB10500">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孙淑芳</w:t>
            </w:r>
          </w:p>
        </w:tc>
      </w:tr>
    </w:tbl>
    <w:p w14:paraId="6D034D7F">
      <w:pPr>
        <w:rPr>
          <w:rFonts w:hint="eastAsia" w:ascii="Times New Roman" w:hAnsi="Times New Roman" w:eastAsia="黑体" w:cs="Times New Roman"/>
          <w:bCs/>
          <w:sz w:val="32"/>
          <w:szCs w:val="32"/>
          <w:lang w:val="en-US" w:eastAsia="zh-CN"/>
        </w:rPr>
      </w:pPr>
      <w:r>
        <w:rPr>
          <w:rFonts w:hint="eastAsia" w:ascii="Times New Roman" w:hAnsi="Times New Roman" w:eastAsia="黑体" w:cs="Times New Roman"/>
          <w:bCs/>
          <w:sz w:val="32"/>
          <w:szCs w:val="32"/>
          <w:lang w:val="en-US" w:eastAsia="zh-CN"/>
        </w:rPr>
        <w:br w:type="page"/>
      </w:r>
    </w:p>
    <w:p w14:paraId="085BF5B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Cs/>
          <w:sz w:val="32"/>
          <w:szCs w:val="32"/>
          <w:lang w:val="en-US" w:eastAsia="zh-CN"/>
        </w:rPr>
      </w:pPr>
      <w:bookmarkStart w:id="0" w:name="_GoBack"/>
      <w:bookmarkEnd w:id="0"/>
      <w:r>
        <w:rPr>
          <w:rFonts w:hint="eastAsia" w:ascii="Times New Roman" w:hAnsi="Times New Roman" w:eastAsia="黑体" w:cs="Times New Roman"/>
          <w:bCs/>
          <w:sz w:val="32"/>
          <w:szCs w:val="32"/>
          <w:lang w:val="en-US" w:eastAsia="zh-CN"/>
        </w:rPr>
        <w:t>二、青年项目</w:t>
      </w:r>
    </w:p>
    <w:tbl>
      <w:tblPr>
        <w:tblStyle w:val="4"/>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2114"/>
        <w:gridCol w:w="5737"/>
        <w:gridCol w:w="1193"/>
      </w:tblGrid>
      <w:tr w14:paraId="1B29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tblHeader/>
          <w:jc w:val="center"/>
        </w:trPr>
        <w:tc>
          <w:tcPr>
            <w:tcW w:w="716" w:type="dxa"/>
            <w:vAlign w:val="center"/>
          </w:tcPr>
          <w:p w14:paraId="5818E466">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序号</w:t>
            </w:r>
          </w:p>
        </w:tc>
        <w:tc>
          <w:tcPr>
            <w:tcW w:w="2114" w:type="dxa"/>
            <w:vAlign w:val="center"/>
          </w:tcPr>
          <w:p w14:paraId="0EC557EB">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项目编号</w:t>
            </w:r>
          </w:p>
        </w:tc>
        <w:tc>
          <w:tcPr>
            <w:tcW w:w="5737" w:type="dxa"/>
            <w:vAlign w:val="center"/>
          </w:tcPr>
          <w:p w14:paraId="1DBADC45">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项目名称</w:t>
            </w:r>
          </w:p>
        </w:tc>
        <w:tc>
          <w:tcPr>
            <w:tcW w:w="1193" w:type="dxa"/>
            <w:vAlign w:val="center"/>
          </w:tcPr>
          <w:p w14:paraId="578B3C91">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主持人</w:t>
            </w:r>
          </w:p>
        </w:tc>
      </w:tr>
      <w:tr w14:paraId="32EA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3798F2C7">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1</w:t>
            </w:r>
          </w:p>
        </w:tc>
        <w:tc>
          <w:tcPr>
            <w:tcW w:w="2114" w:type="dxa"/>
            <w:vAlign w:val="center"/>
          </w:tcPr>
          <w:p w14:paraId="41013266">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GDGSGQ2023001</w:t>
            </w:r>
          </w:p>
        </w:tc>
        <w:tc>
          <w:tcPr>
            <w:tcW w:w="5737" w:type="dxa"/>
            <w:vAlign w:val="center"/>
          </w:tcPr>
          <w:p w14:paraId="54A39394">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肇庆文化资源在幼儿园教育活动中的开发与利用研究</w:t>
            </w:r>
          </w:p>
        </w:tc>
        <w:tc>
          <w:tcPr>
            <w:tcW w:w="1193" w:type="dxa"/>
            <w:vAlign w:val="center"/>
          </w:tcPr>
          <w:p w14:paraId="62F96989">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余伊镕</w:t>
            </w:r>
          </w:p>
        </w:tc>
      </w:tr>
      <w:tr w14:paraId="562C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0F907384">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2</w:t>
            </w:r>
          </w:p>
        </w:tc>
        <w:tc>
          <w:tcPr>
            <w:tcW w:w="2114" w:type="dxa"/>
            <w:vAlign w:val="center"/>
          </w:tcPr>
          <w:p w14:paraId="0B8F707E">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GDGSGQ2023002</w:t>
            </w:r>
          </w:p>
        </w:tc>
        <w:tc>
          <w:tcPr>
            <w:tcW w:w="5737" w:type="dxa"/>
            <w:vAlign w:val="center"/>
          </w:tcPr>
          <w:p w14:paraId="6546FE31">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基于文本分析下职业本科院校“双师型”教师素质发展研究</w:t>
            </w:r>
          </w:p>
        </w:tc>
        <w:tc>
          <w:tcPr>
            <w:tcW w:w="1193" w:type="dxa"/>
            <w:vAlign w:val="center"/>
          </w:tcPr>
          <w:p w14:paraId="309FBE51">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李健荣</w:t>
            </w:r>
          </w:p>
        </w:tc>
      </w:tr>
      <w:tr w14:paraId="61F6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4C502172">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3</w:t>
            </w:r>
          </w:p>
        </w:tc>
        <w:tc>
          <w:tcPr>
            <w:tcW w:w="2114" w:type="dxa"/>
            <w:vAlign w:val="center"/>
          </w:tcPr>
          <w:p w14:paraId="4F33D39E">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GDGSGQ2023004</w:t>
            </w:r>
          </w:p>
        </w:tc>
        <w:tc>
          <w:tcPr>
            <w:tcW w:w="5737" w:type="dxa"/>
            <w:vAlign w:val="center"/>
          </w:tcPr>
          <w:p w14:paraId="450DA802">
            <w:pPr>
              <w:widowControl/>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职业本科高校体育课程思政路径研究</w:t>
            </w:r>
          </w:p>
        </w:tc>
        <w:tc>
          <w:tcPr>
            <w:tcW w:w="1193" w:type="dxa"/>
            <w:vAlign w:val="center"/>
          </w:tcPr>
          <w:p w14:paraId="0D1EBEEE">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张锦媚</w:t>
            </w:r>
          </w:p>
        </w:tc>
      </w:tr>
      <w:tr w14:paraId="6A48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75895D44">
            <w:pPr>
              <w:widowControl/>
              <w:jc w:val="center"/>
              <w:textAlignment w:val="center"/>
              <w:rPr>
                <w:rFonts w:hint="eastAsia" w:ascii="Times New Roman" w:hAnsi="Times New Roman" w:eastAsia="宋体" w:cs="Times New Roman"/>
                <w:color w:val="0000FF"/>
                <w:sz w:val="24"/>
                <w:szCs w:val="24"/>
                <w:lang w:val="en-US" w:eastAsia="zh-CN"/>
                <w14:ligatures w14:val="none"/>
              </w:rPr>
            </w:pPr>
            <w:r>
              <w:rPr>
                <w:rFonts w:hint="eastAsia" w:ascii="Times New Roman" w:hAnsi="Times New Roman" w:eastAsia="宋体" w:cs="Times New Roman"/>
                <w:color w:val="0000FF"/>
                <w:sz w:val="24"/>
                <w:szCs w:val="24"/>
                <w:lang w:val="en-US" w:eastAsia="zh-CN"/>
                <w14:ligatures w14:val="none"/>
              </w:rPr>
              <w:t>4</w:t>
            </w:r>
          </w:p>
        </w:tc>
        <w:tc>
          <w:tcPr>
            <w:tcW w:w="2114" w:type="dxa"/>
            <w:shd w:val="clear" w:color="auto" w:fill="auto"/>
            <w:vAlign w:val="center"/>
          </w:tcPr>
          <w:p w14:paraId="1052E458">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GDGSGQ2023012</w:t>
            </w:r>
          </w:p>
        </w:tc>
        <w:tc>
          <w:tcPr>
            <w:tcW w:w="5737" w:type="dxa"/>
            <w:shd w:val="clear" w:color="auto" w:fill="auto"/>
            <w:vAlign w:val="center"/>
          </w:tcPr>
          <w:p w14:paraId="3B0F7CC7">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中华优秀传统文化融入高职校园文化建设路径研究——以肇庆某高职院校为例</w:t>
            </w:r>
          </w:p>
        </w:tc>
        <w:tc>
          <w:tcPr>
            <w:tcW w:w="1193" w:type="dxa"/>
            <w:shd w:val="clear" w:color="auto" w:fill="auto"/>
            <w:vAlign w:val="center"/>
          </w:tcPr>
          <w:p w14:paraId="0E95194F">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陈美宁</w:t>
            </w:r>
          </w:p>
        </w:tc>
      </w:tr>
      <w:tr w14:paraId="053E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0458C824">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5</w:t>
            </w:r>
          </w:p>
        </w:tc>
        <w:tc>
          <w:tcPr>
            <w:tcW w:w="2114" w:type="dxa"/>
            <w:shd w:val="clear" w:color="auto" w:fill="auto"/>
            <w:vAlign w:val="center"/>
          </w:tcPr>
          <w:p w14:paraId="76BBCF57">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GDGSGQ2023013</w:t>
            </w:r>
          </w:p>
        </w:tc>
        <w:tc>
          <w:tcPr>
            <w:tcW w:w="5737" w:type="dxa"/>
            <w:shd w:val="clear" w:color="auto" w:fill="auto"/>
            <w:vAlign w:val="center"/>
          </w:tcPr>
          <w:p w14:paraId="2E391466">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数字化转型背景下职业本科日语专业人才培养模式研究——以日语专业新兴职业发展方向为例</w:t>
            </w:r>
          </w:p>
        </w:tc>
        <w:tc>
          <w:tcPr>
            <w:tcW w:w="1193" w:type="dxa"/>
            <w:shd w:val="clear" w:color="auto" w:fill="auto"/>
            <w:vAlign w:val="center"/>
          </w:tcPr>
          <w:p w14:paraId="54717158">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区诗湘</w:t>
            </w:r>
          </w:p>
        </w:tc>
      </w:tr>
      <w:tr w14:paraId="53FB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78F24193">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6</w:t>
            </w:r>
          </w:p>
        </w:tc>
        <w:tc>
          <w:tcPr>
            <w:tcW w:w="2114" w:type="dxa"/>
            <w:shd w:val="clear" w:color="auto" w:fill="auto"/>
            <w:vAlign w:val="center"/>
          </w:tcPr>
          <w:p w14:paraId="19E6FE25">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GDGSGQ2023017</w:t>
            </w:r>
          </w:p>
        </w:tc>
        <w:tc>
          <w:tcPr>
            <w:tcW w:w="5737" w:type="dxa"/>
            <w:shd w:val="clear" w:color="auto" w:fill="auto"/>
            <w:vAlign w:val="center"/>
          </w:tcPr>
          <w:p w14:paraId="295B78ED">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工匠精神视域下职业本科高校技能型人才培养模式研究</w:t>
            </w:r>
          </w:p>
        </w:tc>
        <w:tc>
          <w:tcPr>
            <w:tcW w:w="1193" w:type="dxa"/>
            <w:shd w:val="clear" w:color="auto" w:fill="auto"/>
            <w:vAlign w:val="center"/>
          </w:tcPr>
          <w:p w14:paraId="60CC312B">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高  侨</w:t>
            </w:r>
          </w:p>
        </w:tc>
      </w:tr>
      <w:tr w14:paraId="3025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17EFD5D6">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7</w:t>
            </w:r>
          </w:p>
        </w:tc>
        <w:tc>
          <w:tcPr>
            <w:tcW w:w="2114" w:type="dxa"/>
            <w:shd w:val="clear" w:color="auto" w:fill="auto"/>
            <w:vAlign w:val="center"/>
          </w:tcPr>
          <w:p w14:paraId="15A31EA2">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GDGSGQ2023019</w:t>
            </w:r>
          </w:p>
        </w:tc>
        <w:tc>
          <w:tcPr>
            <w:tcW w:w="5737" w:type="dxa"/>
            <w:shd w:val="clear" w:color="auto" w:fill="auto"/>
            <w:vAlign w:val="center"/>
          </w:tcPr>
          <w:p w14:paraId="226E0906">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数字化转型背景下职业本科教师数字素养现状及提升路径研究</w:t>
            </w:r>
          </w:p>
        </w:tc>
        <w:tc>
          <w:tcPr>
            <w:tcW w:w="1193" w:type="dxa"/>
            <w:shd w:val="clear" w:color="auto" w:fill="auto"/>
            <w:vAlign w:val="center"/>
          </w:tcPr>
          <w:p w14:paraId="1C1FEE33">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张晓雨</w:t>
            </w:r>
          </w:p>
        </w:tc>
      </w:tr>
      <w:tr w14:paraId="0CC0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3161EE0D">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8</w:t>
            </w:r>
          </w:p>
        </w:tc>
        <w:tc>
          <w:tcPr>
            <w:tcW w:w="2114" w:type="dxa"/>
            <w:shd w:val="clear" w:color="auto" w:fill="auto"/>
            <w:vAlign w:val="center"/>
          </w:tcPr>
          <w:p w14:paraId="721C8A9F">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GDGSGQ2023020</w:t>
            </w:r>
          </w:p>
        </w:tc>
        <w:tc>
          <w:tcPr>
            <w:tcW w:w="5737" w:type="dxa"/>
            <w:shd w:val="clear" w:color="auto" w:fill="auto"/>
            <w:vAlign w:val="center"/>
          </w:tcPr>
          <w:p w14:paraId="03F90B81">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网络与新媒体专业广告课程课赛融通探索</w:t>
            </w:r>
          </w:p>
        </w:tc>
        <w:tc>
          <w:tcPr>
            <w:tcW w:w="1193" w:type="dxa"/>
            <w:shd w:val="clear" w:color="auto" w:fill="auto"/>
            <w:vAlign w:val="center"/>
          </w:tcPr>
          <w:p w14:paraId="5640BFEE">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成  林</w:t>
            </w:r>
          </w:p>
        </w:tc>
      </w:tr>
      <w:tr w14:paraId="5CAF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55E32FDA">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9</w:t>
            </w:r>
          </w:p>
        </w:tc>
        <w:tc>
          <w:tcPr>
            <w:tcW w:w="2114" w:type="dxa"/>
            <w:shd w:val="clear" w:color="auto" w:fill="auto"/>
            <w:vAlign w:val="center"/>
          </w:tcPr>
          <w:p w14:paraId="14E13711">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GDGSGQ2023021</w:t>
            </w:r>
          </w:p>
        </w:tc>
        <w:tc>
          <w:tcPr>
            <w:tcW w:w="5737" w:type="dxa"/>
            <w:shd w:val="clear" w:color="auto" w:fill="auto"/>
            <w:vAlign w:val="center"/>
          </w:tcPr>
          <w:p w14:paraId="2CA4B424">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基于语言服务行业标准的职业本科教学改革实践研究——以应用英语专业翻译课程为例</w:t>
            </w:r>
          </w:p>
        </w:tc>
        <w:tc>
          <w:tcPr>
            <w:tcW w:w="1193" w:type="dxa"/>
            <w:shd w:val="clear" w:color="auto" w:fill="auto"/>
            <w:vAlign w:val="center"/>
          </w:tcPr>
          <w:p w14:paraId="62239BE3">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曾鹏凌</w:t>
            </w:r>
          </w:p>
        </w:tc>
      </w:tr>
      <w:tr w14:paraId="2274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0F39168D">
            <w:pPr>
              <w:widowControl/>
              <w:jc w:val="center"/>
              <w:textAlignment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1</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0</w:t>
            </w:r>
          </w:p>
        </w:tc>
        <w:tc>
          <w:tcPr>
            <w:tcW w:w="2114" w:type="dxa"/>
            <w:shd w:val="clear" w:color="auto" w:fill="auto"/>
            <w:vAlign w:val="center"/>
          </w:tcPr>
          <w:p w14:paraId="7D2B7C97">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GDGSGQ2023022</w:t>
            </w:r>
          </w:p>
        </w:tc>
        <w:tc>
          <w:tcPr>
            <w:tcW w:w="5737" w:type="dxa"/>
            <w:shd w:val="clear" w:color="auto" w:fill="auto"/>
            <w:vAlign w:val="center"/>
          </w:tcPr>
          <w:p w14:paraId="49E3A945">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职教本科土建类专业毕业设计现状与改革</w:t>
            </w:r>
          </w:p>
        </w:tc>
        <w:tc>
          <w:tcPr>
            <w:tcW w:w="1193" w:type="dxa"/>
            <w:shd w:val="clear" w:color="auto" w:fill="auto"/>
            <w:vAlign w:val="center"/>
          </w:tcPr>
          <w:p w14:paraId="4B43B50F">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姜致豪</w:t>
            </w:r>
          </w:p>
        </w:tc>
      </w:tr>
      <w:tr w14:paraId="28907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7D47B440">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11</w:t>
            </w:r>
          </w:p>
        </w:tc>
        <w:tc>
          <w:tcPr>
            <w:tcW w:w="2114" w:type="dxa"/>
            <w:shd w:val="clear" w:color="auto" w:fill="auto"/>
            <w:vAlign w:val="center"/>
          </w:tcPr>
          <w:p w14:paraId="1CED697D">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GDGSGQ2023025</w:t>
            </w:r>
          </w:p>
        </w:tc>
        <w:tc>
          <w:tcPr>
            <w:tcW w:w="5737" w:type="dxa"/>
            <w:shd w:val="clear" w:color="auto" w:fill="auto"/>
            <w:vAlign w:val="center"/>
          </w:tcPr>
          <w:p w14:paraId="3C198FE8">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人工智能背景下职业本科传媒人才培养面临的机遇与挑战</w:t>
            </w:r>
          </w:p>
        </w:tc>
        <w:tc>
          <w:tcPr>
            <w:tcW w:w="1193" w:type="dxa"/>
            <w:shd w:val="clear" w:color="auto" w:fill="auto"/>
            <w:vAlign w:val="center"/>
          </w:tcPr>
          <w:p w14:paraId="7D201CD9">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郑  泽</w:t>
            </w:r>
          </w:p>
        </w:tc>
      </w:tr>
      <w:tr w14:paraId="1DC9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147E5F69">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1</w:t>
            </w: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2</w:t>
            </w:r>
          </w:p>
        </w:tc>
        <w:tc>
          <w:tcPr>
            <w:tcW w:w="2114" w:type="dxa"/>
            <w:shd w:val="clear" w:color="auto" w:fill="auto"/>
            <w:vAlign w:val="center"/>
          </w:tcPr>
          <w:p w14:paraId="0F3322BD">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GDGSGQ2023027</w:t>
            </w:r>
          </w:p>
        </w:tc>
        <w:tc>
          <w:tcPr>
            <w:tcW w:w="5737" w:type="dxa"/>
            <w:shd w:val="clear" w:color="auto" w:fill="auto"/>
            <w:vAlign w:val="center"/>
          </w:tcPr>
          <w:p w14:paraId="3154D61E">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职业本科融合新闻学课程分层教学模式研究与实践</w:t>
            </w:r>
          </w:p>
        </w:tc>
        <w:tc>
          <w:tcPr>
            <w:tcW w:w="1193" w:type="dxa"/>
            <w:shd w:val="clear" w:color="auto" w:fill="auto"/>
            <w:vAlign w:val="center"/>
          </w:tcPr>
          <w:p w14:paraId="37C8E14D">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李诗雅</w:t>
            </w:r>
          </w:p>
        </w:tc>
      </w:tr>
      <w:tr w14:paraId="3265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29A2B48A">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13</w:t>
            </w:r>
          </w:p>
        </w:tc>
        <w:tc>
          <w:tcPr>
            <w:tcW w:w="2114" w:type="dxa"/>
            <w:shd w:val="clear" w:color="auto" w:fill="auto"/>
            <w:vAlign w:val="center"/>
          </w:tcPr>
          <w:p w14:paraId="6B8932EF">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GDGSGQ2023030</w:t>
            </w:r>
          </w:p>
        </w:tc>
        <w:tc>
          <w:tcPr>
            <w:tcW w:w="5737" w:type="dxa"/>
            <w:shd w:val="clear" w:color="auto" w:fill="auto"/>
            <w:vAlign w:val="center"/>
          </w:tcPr>
          <w:p w14:paraId="3F6F9F85">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职业本科创新创业教育与专业教育融合的模式研究——以网络工程专业为例</w:t>
            </w:r>
          </w:p>
        </w:tc>
        <w:tc>
          <w:tcPr>
            <w:tcW w:w="1193" w:type="dxa"/>
            <w:shd w:val="clear" w:color="auto" w:fill="auto"/>
            <w:vAlign w:val="center"/>
          </w:tcPr>
          <w:p w14:paraId="3FDDB67C">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朱可心</w:t>
            </w:r>
          </w:p>
        </w:tc>
      </w:tr>
      <w:tr w14:paraId="15D8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756A4427">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14</w:t>
            </w:r>
          </w:p>
        </w:tc>
        <w:tc>
          <w:tcPr>
            <w:tcW w:w="2114" w:type="dxa"/>
            <w:shd w:val="clear" w:color="auto" w:fill="auto"/>
            <w:vAlign w:val="center"/>
          </w:tcPr>
          <w:p w14:paraId="62636576">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GDGSGQ2023032</w:t>
            </w:r>
          </w:p>
        </w:tc>
        <w:tc>
          <w:tcPr>
            <w:tcW w:w="5737" w:type="dxa"/>
            <w:shd w:val="clear" w:color="auto" w:fill="auto"/>
            <w:vAlign w:val="center"/>
          </w:tcPr>
          <w:p w14:paraId="3FB4204A">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“双碳”背景下职业本科院校智能绩效管理课程教学理念创新与实践研究</w:t>
            </w:r>
          </w:p>
        </w:tc>
        <w:tc>
          <w:tcPr>
            <w:tcW w:w="1193" w:type="dxa"/>
            <w:shd w:val="clear" w:color="auto" w:fill="auto"/>
            <w:vAlign w:val="center"/>
          </w:tcPr>
          <w:p w14:paraId="3205D2ED">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刘佳丽</w:t>
            </w:r>
          </w:p>
        </w:tc>
      </w:tr>
      <w:tr w14:paraId="2445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3D5804C3">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15</w:t>
            </w:r>
          </w:p>
        </w:tc>
        <w:tc>
          <w:tcPr>
            <w:tcW w:w="2114" w:type="dxa"/>
            <w:shd w:val="clear" w:color="auto" w:fill="auto"/>
            <w:vAlign w:val="center"/>
          </w:tcPr>
          <w:p w14:paraId="66481EB4">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GDGSGQ2023033</w:t>
            </w:r>
          </w:p>
        </w:tc>
        <w:tc>
          <w:tcPr>
            <w:tcW w:w="5737" w:type="dxa"/>
            <w:shd w:val="clear" w:color="auto" w:fill="auto"/>
            <w:vAlign w:val="center"/>
          </w:tcPr>
          <w:p w14:paraId="09E41D69">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高职《游戏策划》新型活页式教材开发探索</w:t>
            </w:r>
          </w:p>
        </w:tc>
        <w:tc>
          <w:tcPr>
            <w:tcW w:w="1193" w:type="dxa"/>
            <w:shd w:val="clear" w:color="auto" w:fill="auto"/>
            <w:vAlign w:val="center"/>
          </w:tcPr>
          <w:p w14:paraId="3E13BE31">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张志嘉</w:t>
            </w:r>
          </w:p>
        </w:tc>
      </w:tr>
      <w:tr w14:paraId="581A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250ACCB5">
            <w:pPr>
              <w:widowControl/>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none"/>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none"/>
              </w:rPr>
              <w:t>16</w:t>
            </w:r>
          </w:p>
        </w:tc>
        <w:tc>
          <w:tcPr>
            <w:tcW w:w="2114" w:type="dxa"/>
            <w:shd w:val="clear" w:color="auto" w:fill="auto"/>
            <w:vAlign w:val="center"/>
          </w:tcPr>
          <w:p w14:paraId="76ABB0E3">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GDGSGQ2023037</w:t>
            </w:r>
          </w:p>
        </w:tc>
        <w:tc>
          <w:tcPr>
            <w:tcW w:w="5737" w:type="dxa"/>
            <w:shd w:val="clear" w:color="auto" w:fill="auto"/>
            <w:vAlign w:val="center"/>
          </w:tcPr>
          <w:p w14:paraId="72E067CB">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职业本科“三教”改革：以审计课程为例的教学方法数字化转型</w:t>
            </w:r>
          </w:p>
        </w:tc>
        <w:tc>
          <w:tcPr>
            <w:tcW w:w="1193" w:type="dxa"/>
            <w:shd w:val="clear" w:color="auto" w:fill="auto"/>
            <w:vAlign w:val="center"/>
          </w:tcPr>
          <w:p w14:paraId="435A512C">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关一鸣</w:t>
            </w:r>
          </w:p>
        </w:tc>
      </w:tr>
      <w:tr w14:paraId="4093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vAlign w:val="center"/>
          </w:tcPr>
          <w:p w14:paraId="5FB7F8A9">
            <w:pPr>
              <w:widowControl/>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1</w:t>
            </w: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7</w:t>
            </w:r>
          </w:p>
        </w:tc>
        <w:tc>
          <w:tcPr>
            <w:tcW w:w="2114" w:type="dxa"/>
            <w:shd w:val="clear" w:color="auto" w:fill="auto"/>
            <w:vAlign w:val="center"/>
          </w:tcPr>
          <w:p w14:paraId="1D073817">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bidi="ar"/>
                <w14:textFill>
                  <w14:solidFill>
                    <w14:schemeClr w14:val="tx1"/>
                  </w14:solidFill>
                </w14:textFill>
                <w14:ligatures w14:val="none"/>
              </w:rPr>
              <w:t>GDGSGQ2023038</w:t>
            </w:r>
          </w:p>
        </w:tc>
        <w:tc>
          <w:tcPr>
            <w:tcW w:w="5737" w:type="dxa"/>
            <w:shd w:val="clear" w:color="auto" w:fill="auto"/>
            <w:vAlign w:val="center"/>
          </w:tcPr>
          <w:p w14:paraId="405ACFA9">
            <w:pPr>
              <w:widowControl/>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智能建造新专业背景下建筑CAD课程的教学改革与研究</w:t>
            </w:r>
          </w:p>
        </w:tc>
        <w:tc>
          <w:tcPr>
            <w:tcW w:w="1193" w:type="dxa"/>
            <w:shd w:val="clear" w:color="auto" w:fill="auto"/>
            <w:vAlign w:val="center"/>
          </w:tcPr>
          <w:p w14:paraId="0F8BD62C">
            <w:pPr>
              <w:widowControl/>
              <w:jc w:val="center"/>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bidi="ar"/>
                <w14:textFill>
                  <w14:solidFill>
                    <w14:schemeClr w14:val="tx1"/>
                  </w14:solidFill>
                </w14:textFill>
                <w14:ligatures w14:val="none"/>
              </w:rPr>
              <w:t>王  乾</w:t>
            </w:r>
          </w:p>
        </w:tc>
      </w:tr>
    </w:tbl>
    <w:p w14:paraId="0CCE0D05">
      <w:pPr>
        <w:rPr>
          <w:rFonts w:ascii="Times New Roman" w:hAnsi="Times New Roman" w:cs="Times New Roman"/>
        </w:rPr>
      </w:pPr>
    </w:p>
    <w:p w14:paraId="0072E5EE">
      <w:pPr>
        <w:jc w:val="center"/>
        <w:rPr>
          <w:rFonts w:ascii="Times New Roman" w:hAnsi="Times New Roman" w:eastAsia="方正小标宋简体" w:cs="Times New Roman"/>
          <w:bCs/>
          <w:sz w:val="44"/>
          <w:szCs w:val="44"/>
        </w:rPr>
      </w:pPr>
    </w:p>
    <w:p w14:paraId="12174B7D">
      <w:pPr>
        <w:jc w:val="center"/>
        <w:rPr>
          <w:rFonts w:ascii="Times New Roman" w:hAnsi="Times New Roman" w:eastAsia="方正小标宋简体" w:cs="Times New Roman"/>
          <w:bCs/>
          <w:sz w:val="44"/>
          <w:szCs w:val="44"/>
        </w:rPr>
      </w:pPr>
    </w:p>
    <w:p w14:paraId="694A5D7A">
      <w:pPr>
        <w:rPr>
          <w:rFonts w:hint="eastAsia" w:ascii="Times New Roman" w:hAnsi="Times New Roman" w:eastAsia="方正小标宋简体" w:cs="Times New Roman"/>
          <w:bCs/>
          <w:sz w:val="36"/>
          <w:szCs w:val="36"/>
        </w:rPr>
      </w:pPr>
      <w:r>
        <w:rPr>
          <w:rFonts w:hint="eastAsia" w:ascii="Times New Roman" w:hAnsi="Times New Roman" w:eastAsia="方正小标宋简体" w:cs="Times New Roman"/>
          <w:bCs/>
          <w:sz w:val="36"/>
          <w:szCs w:val="36"/>
        </w:rPr>
        <w:br w:type="page"/>
      </w:r>
    </w:p>
    <w:p w14:paraId="6C92CB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bCs/>
          <w:sz w:val="36"/>
          <w:szCs w:val="36"/>
        </w:rPr>
      </w:pPr>
      <w:r>
        <w:rPr>
          <w:rFonts w:hint="eastAsia" w:ascii="Times New Roman" w:hAnsi="Times New Roman" w:eastAsia="方正小标宋简体" w:cs="Times New Roman"/>
          <w:bCs/>
          <w:sz w:val="36"/>
          <w:szCs w:val="36"/>
        </w:rPr>
        <w:t>202</w:t>
      </w:r>
      <w:r>
        <w:rPr>
          <w:rFonts w:hint="eastAsia" w:ascii="Times New Roman" w:hAnsi="Times New Roman" w:eastAsia="方正小标宋简体" w:cs="Times New Roman"/>
          <w:bCs/>
          <w:sz w:val="36"/>
          <w:szCs w:val="36"/>
          <w:lang w:val="en-US" w:eastAsia="zh-CN"/>
        </w:rPr>
        <w:t>4</w:t>
      </w:r>
      <w:r>
        <w:rPr>
          <w:rFonts w:hint="eastAsia" w:ascii="Times New Roman" w:hAnsi="Times New Roman" w:eastAsia="方正小标宋简体" w:cs="Times New Roman"/>
          <w:bCs/>
          <w:sz w:val="36"/>
          <w:szCs w:val="36"/>
        </w:rPr>
        <w:t>年本科层次职业教育试点改革理论与实践研究</w:t>
      </w:r>
    </w:p>
    <w:p w14:paraId="7924EB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sz w:val="36"/>
          <w:szCs w:val="36"/>
          <w:lang w:val="en-US" w:eastAsia="zh-CN"/>
        </w:rPr>
      </w:pPr>
      <w:r>
        <w:rPr>
          <w:rFonts w:hint="eastAsia" w:ascii="Times New Roman" w:hAnsi="Times New Roman" w:eastAsia="方正小标宋简体" w:cs="Times New Roman"/>
          <w:bCs/>
          <w:sz w:val="36"/>
          <w:szCs w:val="36"/>
          <w:lang w:val="en-US" w:eastAsia="zh-CN"/>
        </w:rPr>
        <w:t>规划</w:t>
      </w:r>
      <w:r>
        <w:rPr>
          <w:rFonts w:hint="eastAsia" w:ascii="Times New Roman" w:hAnsi="Times New Roman" w:eastAsia="方正小标宋简体" w:cs="Times New Roman"/>
          <w:bCs/>
          <w:sz w:val="36"/>
          <w:szCs w:val="36"/>
        </w:rPr>
        <w:t>项目</w:t>
      </w:r>
      <w:r>
        <w:rPr>
          <w:rFonts w:hint="eastAsia" w:ascii="Times New Roman" w:hAnsi="Times New Roman" w:eastAsia="方正小标宋简体" w:cs="Times New Roman"/>
          <w:bCs/>
          <w:sz w:val="36"/>
          <w:szCs w:val="36"/>
          <w:lang w:eastAsia="zh-CN"/>
        </w:rPr>
        <w:t>（</w:t>
      </w:r>
      <w:r>
        <w:rPr>
          <w:rFonts w:hint="eastAsia" w:ascii="Times New Roman" w:hAnsi="Times New Roman" w:eastAsia="方正小标宋简体" w:cs="Times New Roman"/>
          <w:bCs/>
          <w:sz w:val="36"/>
          <w:szCs w:val="36"/>
          <w:lang w:val="en-US" w:eastAsia="zh-CN"/>
        </w:rPr>
        <w:t>一般、青年）名单</w:t>
      </w:r>
    </w:p>
    <w:p w14:paraId="06A1CEA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Cs/>
          <w:sz w:val="32"/>
          <w:szCs w:val="32"/>
          <w:lang w:val="en-US" w:eastAsia="zh-CN"/>
        </w:rPr>
      </w:pPr>
    </w:p>
    <w:p w14:paraId="43B40C1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Cs/>
          <w:sz w:val="32"/>
          <w:szCs w:val="32"/>
          <w:lang w:val="en-US" w:eastAsia="zh-CN"/>
        </w:rPr>
      </w:pPr>
      <w:r>
        <w:rPr>
          <w:rFonts w:hint="eastAsia" w:ascii="Times New Roman" w:hAnsi="Times New Roman" w:eastAsia="黑体" w:cs="Times New Roman"/>
          <w:bCs/>
          <w:sz w:val="32"/>
          <w:szCs w:val="32"/>
          <w:lang w:val="en-US" w:eastAsia="zh-CN"/>
        </w:rPr>
        <w:t>一、一般项目</w:t>
      </w:r>
    </w:p>
    <w:tbl>
      <w:tblPr>
        <w:tblStyle w:val="4"/>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2114"/>
        <w:gridCol w:w="5767"/>
        <w:gridCol w:w="1187"/>
      </w:tblGrid>
      <w:tr w14:paraId="1724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7" w:type="dxa"/>
            <w:vAlign w:val="center"/>
          </w:tcPr>
          <w:p w14:paraId="7165A5A1">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序号</w:t>
            </w:r>
          </w:p>
        </w:tc>
        <w:tc>
          <w:tcPr>
            <w:tcW w:w="2114" w:type="dxa"/>
            <w:vAlign w:val="center"/>
          </w:tcPr>
          <w:p w14:paraId="5B5975B8">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项目编号</w:t>
            </w:r>
          </w:p>
        </w:tc>
        <w:tc>
          <w:tcPr>
            <w:tcW w:w="5767" w:type="dxa"/>
            <w:vAlign w:val="center"/>
          </w:tcPr>
          <w:p w14:paraId="5A32EB1F">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项目名称</w:t>
            </w:r>
          </w:p>
        </w:tc>
        <w:tc>
          <w:tcPr>
            <w:tcW w:w="1187" w:type="dxa"/>
            <w:vAlign w:val="center"/>
          </w:tcPr>
          <w:p w14:paraId="0281FEF6">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主持人</w:t>
            </w:r>
          </w:p>
        </w:tc>
      </w:tr>
      <w:tr w14:paraId="6D8E8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5DFB0330">
            <w:pPr>
              <w:widowControl/>
              <w:jc w:val="center"/>
              <w:textAlignment w:val="center"/>
              <w:rPr>
                <w:rFonts w:hint="eastAsia" w:ascii="Times New Roman" w:hAnsi="Times New Roman" w:eastAsiaTheme="minorEastAsia" w:cstheme="minorBidi"/>
                <w:kern w:val="2"/>
                <w:sz w:val="24"/>
                <w:szCs w:val="22"/>
                <w:lang w:val="en-US" w:eastAsia="zh-CN" w:bidi="ar-SA"/>
              </w:rPr>
            </w:pPr>
            <w:r>
              <w:rPr>
                <w:rFonts w:ascii="Times New Roman" w:hAnsi="Times New Roman"/>
                <w:color w:val="000000"/>
                <w:kern w:val="0"/>
                <w:sz w:val="24"/>
                <w:lang w:bidi="ar"/>
              </w:rPr>
              <w:t>1</w:t>
            </w:r>
          </w:p>
        </w:tc>
        <w:tc>
          <w:tcPr>
            <w:tcW w:w="2114" w:type="dxa"/>
            <w:shd w:val="clear" w:color="auto" w:fill="auto"/>
            <w:vAlign w:val="center"/>
          </w:tcPr>
          <w:p w14:paraId="589FDA2B">
            <w:pPr>
              <w:widowControl/>
              <w:jc w:val="center"/>
              <w:textAlignment w:val="center"/>
              <w:rPr>
                <w:rFonts w:hint="default" w:ascii="Times New Roman" w:hAnsi="Times New Roman" w:eastAsiaTheme="minorEastAsia" w:cstheme="minorBidi"/>
                <w:kern w:val="2"/>
                <w:sz w:val="24"/>
                <w:szCs w:val="22"/>
                <w:lang w:val="en-US" w:eastAsia="zh-CN" w:bidi="ar-SA"/>
              </w:rPr>
            </w:pPr>
            <w:r>
              <w:rPr>
                <w:rFonts w:ascii="Times New Roman" w:hAnsi="Times New Roman"/>
                <w:color w:val="000000"/>
                <w:kern w:val="0"/>
                <w:sz w:val="24"/>
                <w:lang w:bidi="ar"/>
              </w:rPr>
              <w:t>GDGSGY202</w:t>
            </w:r>
            <w:r>
              <w:rPr>
                <w:rFonts w:hint="eastAsia" w:ascii="Times New Roman" w:hAnsi="Times New Roman"/>
                <w:color w:val="000000"/>
                <w:kern w:val="0"/>
                <w:sz w:val="24"/>
                <w:lang w:val="en-US" w:eastAsia="zh-CN" w:bidi="ar"/>
              </w:rPr>
              <w:t>4</w:t>
            </w:r>
            <w:r>
              <w:rPr>
                <w:rFonts w:ascii="Times New Roman" w:hAnsi="Times New Roman"/>
                <w:color w:val="000000"/>
                <w:kern w:val="0"/>
                <w:sz w:val="24"/>
                <w:lang w:bidi="ar"/>
              </w:rPr>
              <w:t>001</w:t>
            </w:r>
          </w:p>
        </w:tc>
        <w:tc>
          <w:tcPr>
            <w:tcW w:w="5767" w:type="dxa"/>
            <w:shd w:val="clear" w:color="auto" w:fill="auto"/>
            <w:vAlign w:val="center"/>
          </w:tcPr>
          <w:p w14:paraId="3E632561">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职业本科教育中运动解剖课程教学策略的优化与创新：基于休闲体育专业学生认知特点的实证研究</w:t>
            </w:r>
          </w:p>
        </w:tc>
        <w:tc>
          <w:tcPr>
            <w:tcW w:w="1187" w:type="dxa"/>
            <w:shd w:val="clear" w:color="auto" w:fill="auto"/>
            <w:vAlign w:val="center"/>
          </w:tcPr>
          <w:p w14:paraId="32520EBD">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丁柏翠</w:t>
            </w:r>
          </w:p>
        </w:tc>
      </w:tr>
      <w:tr w14:paraId="5A8A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74FE10F6">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w:t>
            </w:r>
          </w:p>
        </w:tc>
        <w:tc>
          <w:tcPr>
            <w:tcW w:w="2114" w:type="dxa"/>
            <w:shd w:val="clear" w:color="auto" w:fill="auto"/>
            <w:vAlign w:val="center"/>
          </w:tcPr>
          <w:p w14:paraId="54F5A17D">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GDGSGY2024002</w:t>
            </w:r>
          </w:p>
        </w:tc>
        <w:tc>
          <w:tcPr>
            <w:tcW w:w="5767" w:type="dxa"/>
            <w:shd w:val="clear" w:color="auto" w:fill="auto"/>
            <w:vAlign w:val="center"/>
          </w:tcPr>
          <w:p w14:paraId="49CEE55F">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职业本科学生就业能力提升策略研究</w:t>
            </w:r>
          </w:p>
        </w:tc>
        <w:tc>
          <w:tcPr>
            <w:tcW w:w="1187" w:type="dxa"/>
            <w:shd w:val="clear" w:color="auto" w:fill="auto"/>
            <w:vAlign w:val="center"/>
          </w:tcPr>
          <w:p w14:paraId="7A00A60B">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董安洋</w:t>
            </w:r>
          </w:p>
        </w:tc>
      </w:tr>
      <w:tr w14:paraId="7B06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1AA38E70">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w:t>
            </w:r>
          </w:p>
        </w:tc>
        <w:tc>
          <w:tcPr>
            <w:tcW w:w="2114" w:type="dxa"/>
            <w:shd w:val="clear" w:color="auto" w:fill="auto"/>
            <w:vAlign w:val="center"/>
          </w:tcPr>
          <w:p w14:paraId="316A9F3B">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GDGSGY2024003</w:t>
            </w:r>
          </w:p>
        </w:tc>
        <w:tc>
          <w:tcPr>
            <w:tcW w:w="5767" w:type="dxa"/>
            <w:shd w:val="clear" w:color="auto" w:fill="auto"/>
            <w:vAlign w:val="center"/>
          </w:tcPr>
          <w:p w14:paraId="534EE6E2">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译界新航·职业本科外语翻译教育数字化探索</w:t>
            </w:r>
          </w:p>
        </w:tc>
        <w:tc>
          <w:tcPr>
            <w:tcW w:w="1187" w:type="dxa"/>
            <w:shd w:val="clear" w:color="auto" w:fill="auto"/>
            <w:vAlign w:val="center"/>
          </w:tcPr>
          <w:p w14:paraId="35537593">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杜雪梅</w:t>
            </w:r>
          </w:p>
        </w:tc>
      </w:tr>
      <w:tr w14:paraId="7137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47420602">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w:t>
            </w:r>
          </w:p>
        </w:tc>
        <w:tc>
          <w:tcPr>
            <w:tcW w:w="2114" w:type="dxa"/>
            <w:shd w:val="clear" w:color="auto" w:fill="auto"/>
            <w:vAlign w:val="center"/>
          </w:tcPr>
          <w:p w14:paraId="67CA13E5">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GDGSGY2024004</w:t>
            </w:r>
          </w:p>
        </w:tc>
        <w:tc>
          <w:tcPr>
            <w:tcW w:w="5767" w:type="dxa"/>
            <w:shd w:val="clear" w:color="auto" w:fill="auto"/>
            <w:vAlign w:val="center"/>
          </w:tcPr>
          <w:p w14:paraId="3567CE08">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肇庆客家山歌合唱作品创作与教学实践</w:t>
            </w:r>
          </w:p>
        </w:tc>
        <w:tc>
          <w:tcPr>
            <w:tcW w:w="1187" w:type="dxa"/>
            <w:shd w:val="clear" w:color="auto" w:fill="auto"/>
            <w:vAlign w:val="center"/>
          </w:tcPr>
          <w:p w14:paraId="466FEC58">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范晟玮</w:t>
            </w:r>
          </w:p>
        </w:tc>
      </w:tr>
      <w:tr w14:paraId="7929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57" w:type="dxa"/>
            <w:shd w:val="clear" w:color="auto" w:fill="auto"/>
            <w:vAlign w:val="center"/>
          </w:tcPr>
          <w:p w14:paraId="5B3F4871">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5</w:t>
            </w:r>
          </w:p>
        </w:tc>
        <w:tc>
          <w:tcPr>
            <w:tcW w:w="2114" w:type="dxa"/>
            <w:shd w:val="clear" w:color="auto" w:fill="auto"/>
            <w:vAlign w:val="center"/>
          </w:tcPr>
          <w:p w14:paraId="4AA3859C">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GDGSGY2024005</w:t>
            </w:r>
          </w:p>
        </w:tc>
        <w:tc>
          <w:tcPr>
            <w:tcW w:w="5767" w:type="dxa"/>
            <w:shd w:val="clear" w:color="auto" w:fill="auto"/>
            <w:vAlign w:val="center"/>
          </w:tcPr>
          <w:p w14:paraId="6CF87051">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心理资本对职业本科学生职业认同的影响机制研究：学习性投入的调节作用</w:t>
            </w:r>
          </w:p>
        </w:tc>
        <w:tc>
          <w:tcPr>
            <w:tcW w:w="1187" w:type="dxa"/>
            <w:shd w:val="clear" w:color="auto" w:fill="auto"/>
            <w:vAlign w:val="center"/>
          </w:tcPr>
          <w:p w14:paraId="56B8BDDE">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高漫佳</w:t>
            </w:r>
          </w:p>
        </w:tc>
      </w:tr>
      <w:tr w14:paraId="29E3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2BB7EA9F">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6</w:t>
            </w:r>
          </w:p>
        </w:tc>
        <w:tc>
          <w:tcPr>
            <w:tcW w:w="2114" w:type="dxa"/>
            <w:shd w:val="clear" w:color="auto" w:fill="auto"/>
            <w:vAlign w:val="center"/>
          </w:tcPr>
          <w:p w14:paraId="026E24AD">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GDGSGY2024006</w:t>
            </w:r>
          </w:p>
        </w:tc>
        <w:tc>
          <w:tcPr>
            <w:tcW w:w="5767" w:type="dxa"/>
            <w:shd w:val="clear" w:color="auto" w:fill="auto"/>
            <w:vAlign w:val="center"/>
          </w:tcPr>
          <w:p w14:paraId="390D09BA">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推进职业本科教育数字化转型策略研究</w:t>
            </w:r>
          </w:p>
        </w:tc>
        <w:tc>
          <w:tcPr>
            <w:tcW w:w="1187" w:type="dxa"/>
            <w:shd w:val="clear" w:color="auto" w:fill="auto"/>
            <w:vAlign w:val="center"/>
          </w:tcPr>
          <w:p w14:paraId="2175AF24">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郭盛辉</w:t>
            </w:r>
          </w:p>
        </w:tc>
      </w:tr>
      <w:tr w14:paraId="68A9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395EE9FD">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7</w:t>
            </w:r>
          </w:p>
        </w:tc>
        <w:tc>
          <w:tcPr>
            <w:tcW w:w="2114" w:type="dxa"/>
            <w:shd w:val="clear" w:color="auto" w:fill="auto"/>
            <w:vAlign w:val="center"/>
          </w:tcPr>
          <w:p w14:paraId="0EFAAE77">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GDGSGY2024007</w:t>
            </w:r>
          </w:p>
        </w:tc>
        <w:tc>
          <w:tcPr>
            <w:tcW w:w="5767" w:type="dxa"/>
            <w:shd w:val="clear" w:color="auto" w:fill="auto"/>
            <w:vAlign w:val="center"/>
          </w:tcPr>
          <w:p w14:paraId="17A5F7A3">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职业本科高校书法艺术教育高质量发展目标、任务和路径研究</w:t>
            </w:r>
          </w:p>
        </w:tc>
        <w:tc>
          <w:tcPr>
            <w:tcW w:w="1187" w:type="dxa"/>
            <w:shd w:val="clear" w:color="auto" w:fill="auto"/>
            <w:vAlign w:val="center"/>
          </w:tcPr>
          <w:p w14:paraId="3CB9F533">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郭轶多</w:t>
            </w:r>
          </w:p>
        </w:tc>
      </w:tr>
      <w:tr w14:paraId="1341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12C48C18">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8</w:t>
            </w:r>
          </w:p>
        </w:tc>
        <w:tc>
          <w:tcPr>
            <w:tcW w:w="2114" w:type="dxa"/>
            <w:shd w:val="clear" w:color="auto" w:fill="auto"/>
            <w:vAlign w:val="center"/>
          </w:tcPr>
          <w:p w14:paraId="6BA9430D">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GDGSGY2024008</w:t>
            </w:r>
          </w:p>
        </w:tc>
        <w:tc>
          <w:tcPr>
            <w:tcW w:w="5767" w:type="dxa"/>
            <w:shd w:val="clear" w:color="auto" w:fill="auto"/>
            <w:vAlign w:val="center"/>
          </w:tcPr>
          <w:p w14:paraId="77F38456">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数字化赋能职业本科公共英语教学路径研究</w:t>
            </w:r>
          </w:p>
        </w:tc>
        <w:tc>
          <w:tcPr>
            <w:tcW w:w="1187" w:type="dxa"/>
            <w:shd w:val="clear" w:color="auto" w:fill="auto"/>
            <w:vAlign w:val="center"/>
          </w:tcPr>
          <w:p w14:paraId="213E926B">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郝星星</w:t>
            </w:r>
          </w:p>
        </w:tc>
      </w:tr>
      <w:tr w14:paraId="6C8E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53A56DD0">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9</w:t>
            </w:r>
          </w:p>
        </w:tc>
        <w:tc>
          <w:tcPr>
            <w:tcW w:w="2114" w:type="dxa"/>
            <w:shd w:val="clear" w:color="auto" w:fill="auto"/>
            <w:vAlign w:val="center"/>
          </w:tcPr>
          <w:p w14:paraId="0147F338">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GDGSGY2024009</w:t>
            </w:r>
          </w:p>
        </w:tc>
        <w:tc>
          <w:tcPr>
            <w:tcW w:w="5767" w:type="dxa"/>
            <w:shd w:val="clear" w:color="auto" w:fill="auto"/>
            <w:vAlign w:val="center"/>
          </w:tcPr>
          <w:p w14:paraId="785387A0">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肇庆高新技术产业开发区职业本科实践教学体系改革研究</w:t>
            </w:r>
          </w:p>
        </w:tc>
        <w:tc>
          <w:tcPr>
            <w:tcW w:w="1187" w:type="dxa"/>
            <w:shd w:val="clear" w:color="auto" w:fill="auto"/>
            <w:vAlign w:val="center"/>
          </w:tcPr>
          <w:p w14:paraId="7B184A99">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洪  尉</w:t>
            </w:r>
          </w:p>
        </w:tc>
      </w:tr>
      <w:tr w14:paraId="57E1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4C59D333">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10</w:t>
            </w:r>
          </w:p>
        </w:tc>
        <w:tc>
          <w:tcPr>
            <w:tcW w:w="2114" w:type="dxa"/>
            <w:shd w:val="clear" w:color="auto" w:fill="auto"/>
            <w:vAlign w:val="center"/>
          </w:tcPr>
          <w:p w14:paraId="2DB655E5">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GDGSGY2024010</w:t>
            </w:r>
          </w:p>
        </w:tc>
        <w:tc>
          <w:tcPr>
            <w:tcW w:w="5767" w:type="dxa"/>
            <w:shd w:val="clear" w:color="auto" w:fill="auto"/>
            <w:vAlign w:val="center"/>
          </w:tcPr>
          <w:p w14:paraId="49DE3388">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劳动教育视域下职业本科实践育人方法与路径研究</w:t>
            </w:r>
          </w:p>
        </w:tc>
        <w:tc>
          <w:tcPr>
            <w:tcW w:w="1187" w:type="dxa"/>
            <w:shd w:val="clear" w:color="auto" w:fill="auto"/>
            <w:vAlign w:val="center"/>
          </w:tcPr>
          <w:p w14:paraId="6292ECF5">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廖振明</w:t>
            </w:r>
          </w:p>
        </w:tc>
      </w:tr>
      <w:tr w14:paraId="5EB8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087F3D04">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11</w:t>
            </w:r>
          </w:p>
        </w:tc>
        <w:tc>
          <w:tcPr>
            <w:tcW w:w="2114" w:type="dxa"/>
            <w:shd w:val="clear" w:color="auto" w:fill="auto"/>
            <w:vAlign w:val="center"/>
          </w:tcPr>
          <w:p w14:paraId="059CD023">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GDGSGY2024011</w:t>
            </w:r>
          </w:p>
        </w:tc>
        <w:tc>
          <w:tcPr>
            <w:tcW w:w="5767" w:type="dxa"/>
            <w:shd w:val="clear" w:color="auto" w:fill="auto"/>
            <w:vAlign w:val="center"/>
          </w:tcPr>
          <w:p w14:paraId="6E070930">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AIGC融入职业本科新媒体运营课程实训教学模式探索</w:t>
            </w:r>
          </w:p>
        </w:tc>
        <w:tc>
          <w:tcPr>
            <w:tcW w:w="1187" w:type="dxa"/>
            <w:shd w:val="clear" w:color="auto" w:fill="auto"/>
            <w:vAlign w:val="center"/>
          </w:tcPr>
          <w:p w14:paraId="2DEE90A4">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黄演广</w:t>
            </w:r>
          </w:p>
        </w:tc>
      </w:tr>
      <w:tr w14:paraId="5147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48914A5D">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12</w:t>
            </w:r>
          </w:p>
        </w:tc>
        <w:tc>
          <w:tcPr>
            <w:tcW w:w="2114" w:type="dxa"/>
            <w:shd w:val="clear" w:color="auto" w:fill="auto"/>
            <w:vAlign w:val="center"/>
          </w:tcPr>
          <w:p w14:paraId="25DD8B35">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GDGSGY2024012</w:t>
            </w:r>
          </w:p>
        </w:tc>
        <w:tc>
          <w:tcPr>
            <w:tcW w:w="5767" w:type="dxa"/>
            <w:shd w:val="clear" w:color="auto" w:fill="auto"/>
            <w:vAlign w:val="center"/>
          </w:tcPr>
          <w:p w14:paraId="6D9A468A">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社会支持在职业本科高校大学生心理资本与创业意愿关系中的中介作用研究</w:t>
            </w:r>
          </w:p>
        </w:tc>
        <w:tc>
          <w:tcPr>
            <w:tcW w:w="1187" w:type="dxa"/>
            <w:shd w:val="clear" w:color="auto" w:fill="auto"/>
            <w:vAlign w:val="center"/>
          </w:tcPr>
          <w:p w14:paraId="5FEA084E">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黄泽锐</w:t>
            </w:r>
          </w:p>
        </w:tc>
      </w:tr>
      <w:tr w14:paraId="1FA0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7" w:type="dxa"/>
            <w:shd w:val="clear" w:color="auto" w:fill="auto"/>
            <w:vAlign w:val="center"/>
          </w:tcPr>
          <w:p w14:paraId="6B2775C8">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13</w:t>
            </w:r>
          </w:p>
        </w:tc>
        <w:tc>
          <w:tcPr>
            <w:tcW w:w="2114" w:type="dxa"/>
            <w:shd w:val="clear" w:color="auto" w:fill="auto"/>
            <w:vAlign w:val="center"/>
          </w:tcPr>
          <w:p w14:paraId="182E06BB">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GDGSGY2024013</w:t>
            </w:r>
          </w:p>
        </w:tc>
        <w:tc>
          <w:tcPr>
            <w:tcW w:w="5767" w:type="dxa"/>
            <w:shd w:val="clear" w:color="auto" w:fill="auto"/>
            <w:vAlign w:val="center"/>
          </w:tcPr>
          <w:p w14:paraId="43EAFB9B">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职业本科体验式儒家心理健康教育教学模式探究与实践</w:t>
            </w:r>
          </w:p>
        </w:tc>
        <w:tc>
          <w:tcPr>
            <w:tcW w:w="1187" w:type="dxa"/>
            <w:shd w:val="clear" w:color="auto" w:fill="auto"/>
            <w:vAlign w:val="center"/>
          </w:tcPr>
          <w:p w14:paraId="05F0C0F2">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黄梓茵</w:t>
            </w:r>
          </w:p>
        </w:tc>
      </w:tr>
      <w:tr w14:paraId="69B3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7C152E7A">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14</w:t>
            </w:r>
          </w:p>
        </w:tc>
        <w:tc>
          <w:tcPr>
            <w:tcW w:w="0" w:type="auto"/>
            <w:shd w:val="clear" w:color="auto" w:fill="auto"/>
            <w:vAlign w:val="center"/>
          </w:tcPr>
          <w:p w14:paraId="036C0C1A">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GDGSGY2024014</w:t>
            </w:r>
          </w:p>
        </w:tc>
        <w:tc>
          <w:tcPr>
            <w:tcW w:w="0" w:type="auto"/>
            <w:shd w:val="clear" w:color="auto" w:fill="auto"/>
            <w:vAlign w:val="center"/>
          </w:tcPr>
          <w:p w14:paraId="39028E10">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职业教育高质量发展背景下职业本科高校“双师型”教师队伍建设研究</w:t>
            </w:r>
          </w:p>
        </w:tc>
        <w:tc>
          <w:tcPr>
            <w:tcW w:w="0" w:type="auto"/>
            <w:shd w:val="clear" w:color="auto" w:fill="auto"/>
            <w:vAlign w:val="center"/>
          </w:tcPr>
          <w:p w14:paraId="3A071946">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黎  旋</w:t>
            </w:r>
          </w:p>
        </w:tc>
      </w:tr>
      <w:tr w14:paraId="11E3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F35ED2F">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15</w:t>
            </w:r>
          </w:p>
        </w:tc>
        <w:tc>
          <w:tcPr>
            <w:tcW w:w="0" w:type="auto"/>
            <w:shd w:val="clear" w:color="auto" w:fill="auto"/>
            <w:vAlign w:val="center"/>
          </w:tcPr>
          <w:p w14:paraId="7392731E">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GDGSGY2024015</w:t>
            </w:r>
          </w:p>
        </w:tc>
        <w:tc>
          <w:tcPr>
            <w:tcW w:w="0" w:type="auto"/>
            <w:shd w:val="clear" w:color="auto" w:fill="auto"/>
            <w:vAlign w:val="center"/>
          </w:tcPr>
          <w:p w14:paraId="4224D22C">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职业本科“岗课赛证+思政融通”协同育人的教学模式研究——以管理会计课程为例</w:t>
            </w:r>
          </w:p>
        </w:tc>
        <w:tc>
          <w:tcPr>
            <w:tcW w:w="0" w:type="auto"/>
            <w:shd w:val="clear" w:color="auto" w:fill="auto"/>
            <w:vAlign w:val="center"/>
          </w:tcPr>
          <w:p w14:paraId="6AF529C0">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李春兰</w:t>
            </w:r>
          </w:p>
        </w:tc>
      </w:tr>
      <w:tr w14:paraId="136C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81CC0BF">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16</w:t>
            </w:r>
          </w:p>
        </w:tc>
        <w:tc>
          <w:tcPr>
            <w:tcW w:w="0" w:type="auto"/>
            <w:shd w:val="clear" w:color="auto" w:fill="auto"/>
            <w:vAlign w:val="center"/>
          </w:tcPr>
          <w:p w14:paraId="53F5ED9A">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GDGSGY2024016</w:t>
            </w:r>
          </w:p>
        </w:tc>
        <w:tc>
          <w:tcPr>
            <w:tcW w:w="0" w:type="auto"/>
            <w:shd w:val="clear" w:color="auto" w:fill="auto"/>
            <w:vAlign w:val="center"/>
          </w:tcPr>
          <w:p w14:paraId="1092D4B6">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美育课程在职业本科学前教育专业中的融合与应用</w:t>
            </w:r>
          </w:p>
        </w:tc>
        <w:tc>
          <w:tcPr>
            <w:tcW w:w="0" w:type="auto"/>
            <w:shd w:val="clear" w:color="auto" w:fill="auto"/>
            <w:vAlign w:val="center"/>
          </w:tcPr>
          <w:p w14:paraId="253D75B7">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李铭华</w:t>
            </w:r>
          </w:p>
        </w:tc>
      </w:tr>
      <w:tr w14:paraId="29FF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5F2EA2C">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17</w:t>
            </w:r>
          </w:p>
        </w:tc>
        <w:tc>
          <w:tcPr>
            <w:tcW w:w="0" w:type="auto"/>
            <w:shd w:val="clear" w:color="auto" w:fill="auto"/>
            <w:vAlign w:val="center"/>
          </w:tcPr>
          <w:p w14:paraId="767ED63D">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GDGSGY2024017</w:t>
            </w:r>
          </w:p>
        </w:tc>
        <w:tc>
          <w:tcPr>
            <w:tcW w:w="0" w:type="auto"/>
            <w:shd w:val="clear" w:color="auto" w:fill="auto"/>
            <w:vAlign w:val="center"/>
          </w:tcPr>
          <w:p w14:paraId="3461CB12">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职业本科体育专业群建设研究——以广东工商职业技术大学为例</w:t>
            </w:r>
          </w:p>
        </w:tc>
        <w:tc>
          <w:tcPr>
            <w:tcW w:w="0" w:type="auto"/>
            <w:shd w:val="clear" w:color="auto" w:fill="auto"/>
            <w:vAlign w:val="center"/>
          </w:tcPr>
          <w:p w14:paraId="27D4DAF4">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李世成</w:t>
            </w:r>
          </w:p>
        </w:tc>
      </w:tr>
      <w:tr w14:paraId="067C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DD34DEA">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18</w:t>
            </w:r>
          </w:p>
        </w:tc>
        <w:tc>
          <w:tcPr>
            <w:tcW w:w="0" w:type="auto"/>
            <w:shd w:val="clear" w:color="auto" w:fill="auto"/>
            <w:vAlign w:val="center"/>
          </w:tcPr>
          <w:p w14:paraId="3433E2D6">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GDGSGY2024018</w:t>
            </w:r>
          </w:p>
        </w:tc>
        <w:tc>
          <w:tcPr>
            <w:tcW w:w="0" w:type="auto"/>
            <w:shd w:val="clear" w:color="auto" w:fill="auto"/>
            <w:vAlign w:val="center"/>
          </w:tcPr>
          <w:p w14:paraId="36EF6CB8">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少数民族服饰文化的数字化学习资源开发与应用研究——以红瑶女子服饰为例</w:t>
            </w:r>
          </w:p>
        </w:tc>
        <w:tc>
          <w:tcPr>
            <w:tcW w:w="0" w:type="auto"/>
            <w:shd w:val="clear" w:color="auto" w:fill="auto"/>
            <w:vAlign w:val="center"/>
          </w:tcPr>
          <w:p w14:paraId="0C6C5B62">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李燕华</w:t>
            </w:r>
          </w:p>
        </w:tc>
      </w:tr>
      <w:tr w14:paraId="7C10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18A7EC97">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19</w:t>
            </w:r>
          </w:p>
        </w:tc>
        <w:tc>
          <w:tcPr>
            <w:tcW w:w="0" w:type="auto"/>
            <w:shd w:val="clear" w:color="auto" w:fill="auto"/>
            <w:vAlign w:val="center"/>
          </w:tcPr>
          <w:p w14:paraId="502A8E54">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GDGSGY2024019</w:t>
            </w:r>
          </w:p>
        </w:tc>
        <w:tc>
          <w:tcPr>
            <w:tcW w:w="0" w:type="auto"/>
            <w:shd w:val="clear" w:color="auto" w:fill="auto"/>
            <w:vAlign w:val="center"/>
          </w:tcPr>
          <w:p w14:paraId="2F52B2EF">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科教融汇视角下</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AI</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赋能职业本科英语教学的创新探索</w:t>
            </w:r>
          </w:p>
        </w:tc>
        <w:tc>
          <w:tcPr>
            <w:tcW w:w="0" w:type="auto"/>
            <w:shd w:val="clear" w:color="auto" w:fill="auto"/>
            <w:vAlign w:val="center"/>
          </w:tcPr>
          <w:p w14:paraId="32D5547B">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李  琪</w:t>
            </w:r>
          </w:p>
        </w:tc>
      </w:tr>
      <w:tr w14:paraId="671C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F55058D">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20</w:t>
            </w:r>
          </w:p>
        </w:tc>
        <w:tc>
          <w:tcPr>
            <w:tcW w:w="0" w:type="auto"/>
            <w:shd w:val="clear" w:color="auto" w:fill="auto"/>
            <w:vAlign w:val="center"/>
          </w:tcPr>
          <w:p w14:paraId="5B8731CF">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GDGSGY2024020</w:t>
            </w:r>
          </w:p>
        </w:tc>
        <w:tc>
          <w:tcPr>
            <w:tcW w:w="0" w:type="auto"/>
            <w:shd w:val="clear" w:color="auto" w:fill="auto"/>
            <w:vAlign w:val="center"/>
          </w:tcPr>
          <w:p w14:paraId="78312CC2">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广东省职业本科院校物流专业竞争力评价及提升路径研究</w:t>
            </w:r>
          </w:p>
        </w:tc>
        <w:tc>
          <w:tcPr>
            <w:tcW w:w="0" w:type="auto"/>
            <w:shd w:val="clear" w:color="auto" w:fill="auto"/>
            <w:vAlign w:val="center"/>
          </w:tcPr>
          <w:p w14:paraId="145A4B03">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林  芳</w:t>
            </w:r>
          </w:p>
        </w:tc>
      </w:tr>
      <w:tr w14:paraId="1F0B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4BC7128">
            <w:pPr>
              <w:widowControl/>
              <w:jc w:val="center"/>
              <w:textAlignment w:val="center"/>
              <w:rPr>
                <w:rFonts w:hint="eastAsia" w:ascii="Times New Roman" w:hAnsi="Times New Roman" w:eastAsiaTheme="minorEastAsia" w:cstheme="minorBidi"/>
                <w:color w:val="auto"/>
                <w:kern w:val="0"/>
                <w:sz w:val="24"/>
                <w:szCs w:val="22"/>
                <w:lang w:val="en-US" w:eastAsia="zh-CN" w:bidi="ar"/>
              </w:rPr>
            </w:pPr>
            <w:r>
              <w:rPr>
                <w:rFonts w:hint="default" w:ascii="Times New Roman" w:hAnsi="Times New Roman"/>
                <w:color w:val="auto"/>
                <w:kern w:val="0"/>
                <w:sz w:val="24"/>
                <w:lang w:val="en-US" w:eastAsia="zh-CN" w:bidi="ar"/>
              </w:rPr>
              <w:t>21</w:t>
            </w:r>
          </w:p>
        </w:tc>
        <w:tc>
          <w:tcPr>
            <w:tcW w:w="0" w:type="auto"/>
            <w:shd w:val="clear" w:color="auto" w:fill="auto"/>
            <w:vAlign w:val="center"/>
          </w:tcPr>
          <w:p w14:paraId="51B5BC81">
            <w:pPr>
              <w:keepNext w:val="0"/>
              <w:keepLines w:val="0"/>
              <w:widowControl/>
              <w:suppressLineNumbers w:val="0"/>
              <w:jc w:val="center"/>
              <w:textAlignment w:val="center"/>
              <w:rPr>
                <w:rFonts w:hint="default" w:ascii="Times New Roman" w:hAnsi="Times New Roman" w:eastAsiaTheme="minorEastAsia" w:cstheme="minorBidi"/>
                <w:color w:val="auto"/>
                <w:kern w:val="0"/>
                <w:sz w:val="24"/>
                <w:szCs w:val="24"/>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GDGSGY2024021</w:t>
            </w:r>
          </w:p>
        </w:tc>
        <w:tc>
          <w:tcPr>
            <w:tcW w:w="0" w:type="auto"/>
            <w:shd w:val="clear" w:color="auto" w:fill="auto"/>
            <w:vAlign w:val="center"/>
          </w:tcPr>
          <w:p w14:paraId="384C3096">
            <w:pPr>
              <w:widowControl/>
              <w:textAlignment w:val="center"/>
              <w:rPr>
                <w:rFonts w:hint="default" w:ascii="Times New Roman" w:hAnsi="Times New Roman" w:eastAsia="宋体" w:cs="Times New Roman"/>
                <w:color w:val="auto"/>
                <w:kern w:val="0"/>
                <w:sz w:val="24"/>
                <w:szCs w:val="24"/>
                <w:lang w:val="en-US" w:eastAsia="zh-CN" w:bidi="ar"/>
                <w14:ligatures w14:val="none"/>
              </w:rPr>
            </w:pPr>
            <w:r>
              <w:rPr>
                <w:rFonts w:hint="eastAsia" w:ascii="Times New Roman" w:hAnsi="Times New Roman" w:eastAsia="宋体" w:cs="Times New Roman"/>
                <w:color w:val="auto"/>
                <w:kern w:val="0"/>
                <w:sz w:val="24"/>
                <w:szCs w:val="24"/>
                <w:lang w:val="en-US" w:eastAsia="zh-CN" w:bidi="ar"/>
                <w14:ligatures w14:val="none"/>
              </w:rPr>
              <w:t>知识共享视角下职业本科高校“双师型”教师队伍高质量建设研究</w:t>
            </w:r>
          </w:p>
        </w:tc>
        <w:tc>
          <w:tcPr>
            <w:tcW w:w="0" w:type="auto"/>
            <w:shd w:val="clear" w:color="auto" w:fill="auto"/>
            <w:vAlign w:val="center"/>
          </w:tcPr>
          <w:p w14:paraId="7764EFE9">
            <w:pPr>
              <w:widowControl/>
              <w:jc w:val="center"/>
              <w:textAlignment w:val="center"/>
              <w:rPr>
                <w:rFonts w:hint="default" w:ascii="Times New Roman" w:hAnsi="Times New Roman" w:eastAsia="宋体" w:cs="Times New Roman"/>
                <w:color w:val="auto"/>
                <w:kern w:val="0"/>
                <w:sz w:val="24"/>
                <w:szCs w:val="24"/>
                <w:lang w:val="en-US" w:eastAsia="zh-CN" w:bidi="ar"/>
                <w14:ligatures w14:val="none"/>
              </w:rPr>
            </w:pPr>
            <w:r>
              <w:rPr>
                <w:rFonts w:hint="eastAsia" w:ascii="Times New Roman" w:hAnsi="Times New Roman" w:eastAsia="宋体" w:cs="Times New Roman"/>
                <w:color w:val="auto"/>
                <w:kern w:val="0"/>
                <w:sz w:val="24"/>
                <w:szCs w:val="24"/>
                <w:lang w:val="en-US" w:eastAsia="zh-CN" w:bidi="ar"/>
                <w14:ligatures w14:val="none"/>
              </w:rPr>
              <w:t>林雯琛</w:t>
            </w:r>
          </w:p>
        </w:tc>
      </w:tr>
      <w:tr w14:paraId="6BAC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727B1735">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22</w:t>
            </w:r>
          </w:p>
        </w:tc>
        <w:tc>
          <w:tcPr>
            <w:tcW w:w="0" w:type="auto"/>
            <w:shd w:val="clear" w:color="auto" w:fill="auto"/>
            <w:vAlign w:val="center"/>
          </w:tcPr>
          <w:p w14:paraId="32BC32A5">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GDGSGY2024022</w:t>
            </w:r>
          </w:p>
        </w:tc>
        <w:tc>
          <w:tcPr>
            <w:tcW w:w="0" w:type="auto"/>
            <w:shd w:val="clear" w:color="auto" w:fill="auto"/>
            <w:vAlign w:val="center"/>
          </w:tcPr>
          <w:p w14:paraId="469750B1">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职业本科法律专业人才培养模式创新研究</w:t>
            </w:r>
          </w:p>
        </w:tc>
        <w:tc>
          <w:tcPr>
            <w:tcW w:w="0" w:type="auto"/>
            <w:shd w:val="clear" w:color="auto" w:fill="auto"/>
            <w:vAlign w:val="center"/>
          </w:tcPr>
          <w:p w14:paraId="0E6EB4C2">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刘宇雯</w:t>
            </w:r>
          </w:p>
        </w:tc>
      </w:tr>
      <w:tr w14:paraId="48C6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45E9A519">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23</w:t>
            </w:r>
          </w:p>
        </w:tc>
        <w:tc>
          <w:tcPr>
            <w:tcW w:w="0" w:type="auto"/>
            <w:shd w:val="clear" w:color="auto" w:fill="auto"/>
            <w:vAlign w:val="center"/>
          </w:tcPr>
          <w:p w14:paraId="60FAC8B1">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GDGSGY2024023</w:t>
            </w:r>
          </w:p>
        </w:tc>
        <w:tc>
          <w:tcPr>
            <w:tcW w:w="0" w:type="auto"/>
            <w:shd w:val="clear" w:color="auto" w:fill="auto"/>
            <w:vAlign w:val="center"/>
          </w:tcPr>
          <w:p w14:paraId="075B5C5E">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合格评估视角下职业本科高校教学质量保障体系研究</w:t>
            </w:r>
          </w:p>
        </w:tc>
        <w:tc>
          <w:tcPr>
            <w:tcW w:w="0" w:type="auto"/>
            <w:shd w:val="clear" w:color="auto" w:fill="auto"/>
            <w:vAlign w:val="center"/>
          </w:tcPr>
          <w:p w14:paraId="7FB20703">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卢兴钦</w:t>
            </w:r>
          </w:p>
        </w:tc>
      </w:tr>
      <w:tr w14:paraId="51A7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4B0CE15D">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24</w:t>
            </w:r>
          </w:p>
        </w:tc>
        <w:tc>
          <w:tcPr>
            <w:tcW w:w="0" w:type="auto"/>
            <w:shd w:val="clear" w:color="auto" w:fill="auto"/>
            <w:vAlign w:val="center"/>
          </w:tcPr>
          <w:p w14:paraId="79001B09">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GDGSGY2024024</w:t>
            </w:r>
          </w:p>
        </w:tc>
        <w:tc>
          <w:tcPr>
            <w:tcW w:w="0" w:type="auto"/>
            <w:shd w:val="clear" w:color="auto" w:fill="auto"/>
            <w:vAlign w:val="center"/>
          </w:tcPr>
          <w:p w14:paraId="33557BA5">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AI</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背景下高职本科管理类专业课堂教学的挑战与对策</w:t>
            </w:r>
          </w:p>
        </w:tc>
        <w:tc>
          <w:tcPr>
            <w:tcW w:w="0" w:type="auto"/>
            <w:shd w:val="clear" w:color="auto" w:fill="auto"/>
            <w:vAlign w:val="center"/>
          </w:tcPr>
          <w:p w14:paraId="368A9DEB">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鲁晓勇</w:t>
            </w:r>
          </w:p>
        </w:tc>
      </w:tr>
      <w:tr w14:paraId="0DFF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187D1E59">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25</w:t>
            </w:r>
          </w:p>
        </w:tc>
        <w:tc>
          <w:tcPr>
            <w:tcW w:w="0" w:type="auto"/>
            <w:shd w:val="clear" w:color="auto" w:fill="auto"/>
            <w:vAlign w:val="center"/>
          </w:tcPr>
          <w:p w14:paraId="4EA7985B">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GDGSGY2024025</w:t>
            </w:r>
          </w:p>
        </w:tc>
        <w:tc>
          <w:tcPr>
            <w:tcW w:w="0" w:type="auto"/>
            <w:shd w:val="clear" w:color="auto" w:fill="auto"/>
            <w:vAlign w:val="center"/>
          </w:tcPr>
          <w:p w14:paraId="37F4F66A">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生态学视角下职业本科高校高质量发展路径研究</w:t>
            </w:r>
          </w:p>
        </w:tc>
        <w:tc>
          <w:tcPr>
            <w:tcW w:w="0" w:type="auto"/>
            <w:shd w:val="clear" w:color="auto" w:fill="auto"/>
            <w:vAlign w:val="center"/>
          </w:tcPr>
          <w:p w14:paraId="1597D698">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陆文坤</w:t>
            </w:r>
          </w:p>
        </w:tc>
      </w:tr>
      <w:tr w14:paraId="5E07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C4A8F0D">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26</w:t>
            </w:r>
          </w:p>
        </w:tc>
        <w:tc>
          <w:tcPr>
            <w:tcW w:w="0" w:type="auto"/>
            <w:shd w:val="clear" w:color="auto" w:fill="auto"/>
            <w:vAlign w:val="center"/>
          </w:tcPr>
          <w:p w14:paraId="58A83B19">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GDGSGY2024026</w:t>
            </w:r>
          </w:p>
        </w:tc>
        <w:tc>
          <w:tcPr>
            <w:tcW w:w="0" w:type="auto"/>
            <w:shd w:val="clear" w:color="auto" w:fill="auto"/>
            <w:vAlign w:val="center"/>
          </w:tcPr>
          <w:p w14:paraId="534D1036">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基于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OBE理念与PBL+CBL</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策略的职业本科院校心理健康教育教学模式研究</w:t>
            </w:r>
          </w:p>
        </w:tc>
        <w:tc>
          <w:tcPr>
            <w:tcW w:w="0" w:type="auto"/>
            <w:shd w:val="clear" w:color="auto" w:fill="auto"/>
            <w:vAlign w:val="center"/>
          </w:tcPr>
          <w:p w14:paraId="2A75E44B">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陆钫方</w:t>
            </w:r>
          </w:p>
        </w:tc>
      </w:tr>
      <w:tr w14:paraId="7D53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5015A985">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27</w:t>
            </w:r>
          </w:p>
        </w:tc>
        <w:tc>
          <w:tcPr>
            <w:tcW w:w="0" w:type="auto"/>
            <w:shd w:val="clear" w:color="auto" w:fill="auto"/>
            <w:vAlign w:val="center"/>
          </w:tcPr>
          <w:p w14:paraId="3B282525">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GDGSGY2024027</w:t>
            </w:r>
          </w:p>
        </w:tc>
        <w:tc>
          <w:tcPr>
            <w:tcW w:w="0" w:type="auto"/>
            <w:shd w:val="clear" w:color="auto" w:fill="auto"/>
            <w:vAlign w:val="center"/>
          </w:tcPr>
          <w:p w14:paraId="14DFC42E">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数智化视角下的职业本科物流日语课程标准建设的研究</w:t>
            </w:r>
          </w:p>
        </w:tc>
        <w:tc>
          <w:tcPr>
            <w:tcW w:w="0" w:type="auto"/>
            <w:shd w:val="clear" w:color="auto" w:fill="auto"/>
            <w:vAlign w:val="center"/>
          </w:tcPr>
          <w:p w14:paraId="580EC6C0">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苗得厚</w:t>
            </w:r>
          </w:p>
        </w:tc>
      </w:tr>
      <w:tr w14:paraId="5AB6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51AC2E03">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28</w:t>
            </w:r>
          </w:p>
        </w:tc>
        <w:tc>
          <w:tcPr>
            <w:tcW w:w="0" w:type="auto"/>
            <w:shd w:val="clear" w:color="auto" w:fill="auto"/>
            <w:vAlign w:val="center"/>
          </w:tcPr>
          <w:p w14:paraId="0BC094CF">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GDGSGY2024028</w:t>
            </w:r>
          </w:p>
        </w:tc>
        <w:tc>
          <w:tcPr>
            <w:tcW w:w="0" w:type="auto"/>
            <w:shd w:val="clear" w:color="auto" w:fill="auto"/>
            <w:vAlign w:val="center"/>
          </w:tcPr>
          <w:p w14:paraId="4C5852BF">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职业本科教育下课程思政视域中“心育”规划的研究</w:t>
            </w:r>
          </w:p>
        </w:tc>
        <w:tc>
          <w:tcPr>
            <w:tcW w:w="0" w:type="auto"/>
            <w:shd w:val="clear" w:color="auto" w:fill="auto"/>
            <w:vAlign w:val="center"/>
          </w:tcPr>
          <w:p w14:paraId="0B7E091D">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农  伟</w:t>
            </w:r>
          </w:p>
        </w:tc>
      </w:tr>
      <w:tr w14:paraId="72CD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4FA575F4">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29</w:t>
            </w:r>
          </w:p>
        </w:tc>
        <w:tc>
          <w:tcPr>
            <w:tcW w:w="0" w:type="auto"/>
            <w:shd w:val="clear" w:color="auto" w:fill="auto"/>
            <w:vAlign w:val="center"/>
          </w:tcPr>
          <w:p w14:paraId="374A5F2D">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GDGSGY2024029</w:t>
            </w:r>
          </w:p>
        </w:tc>
        <w:tc>
          <w:tcPr>
            <w:tcW w:w="0" w:type="auto"/>
            <w:shd w:val="clear" w:color="auto" w:fill="auto"/>
            <w:vAlign w:val="center"/>
          </w:tcPr>
          <w:p w14:paraId="3639970B">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基于高职院校学生就业能力提升的创新创业教育改革研究与实践</w:t>
            </w:r>
          </w:p>
        </w:tc>
        <w:tc>
          <w:tcPr>
            <w:tcW w:w="0" w:type="auto"/>
            <w:shd w:val="clear" w:color="auto" w:fill="auto"/>
            <w:vAlign w:val="center"/>
          </w:tcPr>
          <w:p w14:paraId="309C1F8B">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欧敏婕</w:t>
            </w:r>
          </w:p>
        </w:tc>
      </w:tr>
      <w:tr w14:paraId="6DD6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119DDFBB">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30</w:t>
            </w:r>
          </w:p>
        </w:tc>
        <w:tc>
          <w:tcPr>
            <w:tcW w:w="0" w:type="auto"/>
            <w:shd w:val="clear" w:color="auto" w:fill="auto"/>
            <w:vAlign w:val="center"/>
          </w:tcPr>
          <w:p w14:paraId="4A9767B9">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GDGSGY2024030</w:t>
            </w:r>
          </w:p>
        </w:tc>
        <w:tc>
          <w:tcPr>
            <w:tcW w:w="0" w:type="auto"/>
            <w:shd w:val="clear" w:color="auto" w:fill="auto"/>
            <w:vAlign w:val="center"/>
          </w:tcPr>
          <w:p w14:paraId="4F3FA723">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职教本科视域下体育专业“双师型”教师队伍建设路径研究</w:t>
            </w:r>
          </w:p>
        </w:tc>
        <w:tc>
          <w:tcPr>
            <w:tcW w:w="0" w:type="auto"/>
            <w:shd w:val="clear" w:color="auto" w:fill="auto"/>
            <w:vAlign w:val="center"/>
          </w:tcPr>
          <w:p w14:paraId="5DEF3992">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欧阳路</w:t>
            </w:r>
          </w:p>
        </w:tc>
      </w:tr>
      <w:tr w14:paraId="1A53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6FFD27C">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31</w:t>
            </w:r>
          </w:p>
        </w:tc>
        <w:tc>
          <w:tcPr>
            <w:tcW w:w="0" w:type="auto"/>
            <w:shd w:val="clear" w:color="auto" w:fill="auto"/>
            <w:vAlign w:val="center"/>
          </w:tcPr>
          <w:p w14:paraId="2648F6F8">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GDGSGY2024031</w:t>
            </w:r>
          </w:p>
        </w:tc>
        <w:tc>
          <w:tcPr>
            <w:tcW w:w="0" w:type="auto"/>
            <w:shd w:val="clear" w:color="auto" w:fill="auto"/>
            <w:vAlign w:val="center"/>
          </w:tcPr>
          <w:p w14:paraId="78E7B5AA">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“课程思政”理念下职业本科《数字化财务管理》教学设计与实践研究</w:t>
            </w:r>
          </w:p>
        </w:tc>
        <w:tc>
          <w:tcPr>
            <w:tcW w:w="0" w:type="auto"/>
            <w:shd w:val="clear" w:color="auto" w:fill="auto"/>
            <w:vAlign w:val="center"/>
          </w:tcPr>
          <w:p w14:paraId="759B39F6">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欧  韵</w:t>
            </w:r>
          </w:p>
        </w:tc>
      </w:tr>
      <w:tr w14:paraId="4608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2847CBBC">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32</w:t>
            </w:r>
          </w:p>
        </w:tc>
        <w:tc>
          <w:tcPr>
            <w:tcW w:w="0" w:type="auto"/>
            <w:shd w:val="clear" w:color="auto" w:fill="auto"/>
            <w:vAlign w:val="center"/>
          </w:tcPr>
          <w:p w14:paraId="6D03964E">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GDGSGY2024032</w:t>
            </w:r>
          </w:p>
        </w:tc>
        <w:tc>
          <w:tcPr>
            <w:tcW w:w="0" w:type="auto"/>
            <w:shd w:val="clear" w:color="auto" w:fill="auto"/>
            <w:vAlign w:val="center"/>
          </w:tcPr>
          <w:p w14:paraId="331E488D">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基于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PBL</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混合式教学模式下的职业本科院校金融类“金课”构建研究</w:t>
            </w:r>
          </w:p>
        </w:tc>
        <w:tc>
          <w:tcPr>
            <w:tcW w:w="0" w:type="auto"/>
            <w:shd w:val="clear" w:color="auto" w:fill="auto"/>
            <w:vAlign w:val="center"/>
          </w:tcPr>
          <w:p w14:paraId="5A5BCCAC">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唐珊珊</w:t>
            </w:r>
          </w:p>
        </w:tc>
      </w:tr>
      <w:tr w14:paraId="436F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5211E01A">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33</w:t>
            </w:r>
          </w:p>
        </w:tc>
        <w:tc>
          <w:tcPr>
            <w:tcW w:w="0" w:type="auto"/>
            <w:shd w:val="clear" w:color="auto" w:fill="auto"/>
            <w:vAlign w:val="center"/>
          </w:tcPr>
          <w:p w14:paraId="0A351615">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GDGSGY2024033</w:t>
            </w:r>
          </w:p>
        </w:tc>
        <w:tc>
          <w:tcPr>
            <w:tcW w:w="0" w:type="auto"/>
            <w:shd w:val="clear" w:color="auto" w:fill="auto"/>
            <w:vAlign w:val="center"/>
          </w:tcPr>
          <w:p w14:paraId="44AA86DD">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职业本科音乐表演专业人才培养路径研究——基于与专业音乐院校培养模式的比较分析</w:t>
            </w:r>
          </w:p>
        </w:tc>
        <w:tc>
          <w:tcPr>
            <w:tcW w:w="0" w:type="auto"/>
            <w:shd w:val="clear" w:color="auto" w:fill="auto"/>
            <w:vAlign w:val="center"/>
          </w:tcPr>
          <w:p w14:paraId="13988323">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王俊健</w:t>
            </w:r>
          </w:p>
        </w:tc>
      </w:tr>
      <w:tr w14:paraId="4535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4BB393AF">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34</w:t>
            </w:r>
          </w:p>
        </w:tc>
        <w:tc>
          <w:tcPr>
            <w:tcW w:w="0" w:type="auto"/>
            <w:shd w:val="clear" w:color="auto" w:fill="auto"/>
            <w:vAlign w:val="center"/>
          </w:tcPr>
          <w:p w14:paraId="123CF8BB">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GDGSGY2024034</w:t>
            </w:r>
          </w:p>
        </w:tc>
        <w:tc>
          <w:tcPr>
            <w:tcW w:w="0" w:type="auto"/>
            <w:shd w:val="clear" w:color="auto" w:fill="auto"/>
            <w:vAlign w:val="center"/>
          </w:tcPr>
          <w:p w14:paraId="201B86B0">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职业本科高校音乐专业和声课程教学质量提升与路径优化研究</w:t>
            </w:r>
          </w:p>
        </w:tc>
        <w:tc>
          <w:tcPr>
            <w:tcW w:w="0" w:type="auto"/>
            <w:shd w:val="clear" w:color="auto" w:fill="auto"/>
            <w:vAlign w:val="center"/>
          </w:tcPr>
          <w:p w14:paraId="75AF1338">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王  帅</w:t>
            </w:r>
          </w:p>
        </w:tc>
      </w:tr>
      <w:tr w14:paraId="46EF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704E43EB">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35</w:t>
            </w:r>
          </w:p>
        </w:tc>
        <w:tc>
          <w:tcPr>
            <w:tcW w:w="0" w:type="auto"/>
            <w:shd w:val="clear" w:color="auto" w:fill="auto"/>
            <w:vAlign w:val="center"/>
          </w:tcPr>
          <w:p w14:paraId="688C9E86">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GDGSGY2024035</w:t>
            </w:r>
          </w:p>
        </w:tc>
        <w:tc>
          <w:tcPr>
            <w:tcW w:w="0" w:type="auto"/>
            <w:shd w:val="clear" w:color="auto" w:fill="auto"/>
            <w:vAlign w:val="center"/>
          </w:tcPr>
          <w:p w14:paraId="05500A18">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新质生产力视域下职业本科学生管理内涵式发展路径探索——以广东工商职业技术大学为例</w:t>
            </w:r>
          </w:p>
        </w:tc>
        <w:tc>
          <w:tcPr>
            <w:tcW w:w="0" w:type="auto"/>
            <w:shd w:val="clear" w:color="auto" w:fill="auto"/>
            <w:vAlign w:val="center"/>
          </w:tcPr>
          <w:p w14:paraId="72D85F10">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吴  玲</w:t>
            </w:r>
          </w:p>
        </w:tc>
      </w:tr>
      <w:tr w14:paraId="458D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5B2BC35">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36</w:t>
            </w:r>
          </w:p>
        </w:tc>
        <w:tc>
          <w:tcPr>
            <w:tcW w:w="0" w:type="auto"/>
            <w:shd w:val="clear" w:color="auto" w:fill="auto"/>
            <w:vAlign w:val="center"/>
          </w:tcPr>
          <w:p w14:paraId="731B6547">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GDGSGY2024036</w:t>
            </w:r>
          </w:p>
        </w:tc>
        <w:tc>
          <w:tcPr>
            <w:tcW w:w="0" w:type="auto"/>
            <w:shd w:val="clear" w:color="auto" w:fill="auto"/>
            <w:vAlign w:val="center"/>
          </w:tcPr>
          <w:p w14:paraId="15BEB52C">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职业本科教育的建筑智能检测与修复专业建设研究</w:t>
            </w:r>
          </w:p>
        </w:tc>
        <w:tc>
          <w:tcPr>
            <w:tcW w:w="0" w:type="auto"/>
            <w:shd w:val="clear" w:color="auto" w:fill="auto"/>
            <w:vAlign w:val="center"/>
          </w:tcPr>
          <w:p w14:paraId="21BCE6C3">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熊  林</w:t>
            </w:r>
          </w:p>
        </w:tc>
      </w:tr>
      <w:tr w14:paraId="2E2B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07948E5">
            <w:pPr>
              <w:widowControl/>
              <w:jc w:val="center"/>
              <w:textAlignment w:val="center"/>
              <w:rPr>
                <w:rFonts w:hint="eastAsia" w:ascii="Times New Roman" w:hAnsi="Times New Roman" w:eastAsiaTheme="minorEastAsia" w:cstheme="minorBidi"/>
                <w:color w:val="0000FF"/>
                <w:kern w:val="0"/>
                <w:sz w:val="24"/>
                <w:szCs w:val="22"/>
                <w:lang w:val="en-US" w:eastAsia="zh-CN" w:bidi="ar"/>
              </w:rPr>
            </w:pPr>
            <w:r>
              <w:rPr>
                <w:rFonts w:hint="default" w:ascii="Times New Roman" w:hAnsi="Times New Roman"/>
                <w:color w:val="0000FF"/>
                <w:kern w:val="0"/>
                <w:sz w:val="24"/>
                <w:lang w:val="en-US" w:eastAsia="zh-CN" w:bidi="ar"/>
              </w:rPr>
              <w:t>37</w:t>
            </w:r>
          </w:p>
        </w:tc>
        <w:tc>
          <w:tcPr>
            <w:tcW w:w="0" w:type="auto"/>
            <w:shd w:val="clear" w:color="auto" w:fill="auto"/>
            <w:vAlign w:val="center"/>
          </w:tcPr>
          <w:p w14:paraId="3255305D">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GDGSGY2024038</w:t>
            </w:r>
          </w:p>
        </w:tc>
        <w:tc>
          <w:tcPr>
            <w:tcW w:w="0" w:type="auto"/>
            <w:shd w:val="clear" w:color="auto" w:fill="auto"/>
            <w:vAlign w:val="center"/>
          </w:tcPr>
          <w:p w14:paraId="30239DF7">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职业本科院校经济学课程的教学改革研究</w:t>
            </w:r>
          </w:p>
        </w:tc>
        <w:tc>
          <w:tcPr>
            <w:tcW w:w="0" w:type="auto"/>
            <w:shd w:val="clear" w:color="auto" w:fill="auto"/>
            <w:vAlign w:val="center"/>
          </w:tcPr>
          <w:p w14:paraId="38464D56">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徐晓琴</w:t>
            </w:r>
          </w:p>
        </w:tc>
      </w:tr>
      <w:tr w14:paraId="3DC1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C8B7131">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38</w:t>
            </w:r>
          </w:p>
        </w:tc>
        <w:tc>
          <w:tcPr>
            <w:tcW w:w="0" w:type="auto"/>
            <w:shd w:val="clear" w:color="auto" w:fill="auto"/>
            <w:vAlign w:val="center"/>
          </w:tcPr>
          <w:p w14:paraId="681730FE">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GDGSGY2024039</w:t>
            </w:r>
          </w:p>
        </w:tc>
        <w:tc>
          <w:tcPr>
            <w:tcW w:w="0" w:type="auto"/>
            <w:shd w:val="clear" w:color="auto" w:fill="auto"/>
            <w:vAlign w:val="center"/>
          </w:tcPr>
          <w:p w14:paraId="3D6986B6">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基于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SWOT—AHP</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分析的职业本科大学生礼仪教育研究</w:t>
            </w:r>
          </w:p>
        </w:tc>
        <w:tc>
          <w:tcPr>
            <w:tcW w:w="0" w:type="auto"/>
            <w:shd w:val="clear" w:color="auto" w:fill="auto"/>
            <w:vAlign w:val="center"/>
          </w:tcPr>
          <w:p w14:paraId="7917DF04">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张  乐</w:t>
            </w:r>
          </w:p>
        </w:tc>
      </w:tr>
      <w:tr w14:paraId="2684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1255FCC0">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39</w:t>
            </w:r>
          </w:p>
        </w:tc>
        <w:tc>
          <w:tcPr>
            <w:tcW w:w="0" w:type="auto"/>
            <w:shd w:val="clear" w:color="auto" w:fill="auto"/>
            <w:vAlign w:val="center"/>
          </w:tcPr>
          <w:p w14:paraId="57C9C2FD">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GDGSGY2024040</w:t>
            </w:r>
          </w:p>
        </w:tc>
        <w:tc>
          <w:tcPr>
            <w:tcW w:w="0" w:type="auto"/>
            <w:shd w:val="clear" w:color="auto" w:fill="auto"/>
            <w:vAlign w:val="center"/>
          </w:tcPr>
          <w:p w14:paraId="20EBA44A">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人工智能背景下职业本科新媒体课程的创新发展路径——以《短视频创意与实践》课程为例</w:t>
            </w:r>
          </w:p>
        </w:tc>
        <w:tc>
          <w:tcPr>
            <w:tcW w:w="0" w:type="auto"/>
            <w:shd w:val="clear" w:color="auto" w:fill="auto"/>
            <w:vAlign w:val="center"/>
          </w:tcPr>
          <w:p w14:paraId="7CA4D052">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张尤祺</w:t>
            </w:r>
          </w:p>
        </w:tc>
      </w:tr>
      <w:tr w14:paraId="115C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B04E230">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40</w:t>
            </w:r>
          </w:p>
        </w:tc>
        <w:tc>
          <w:tcPr>
            <w:tcW w:w="0" w:type="auto"/>
            <w:shd w:val="clear" w:color="auto" w:fill="auto"/>
            <w:vAlign w:val="center"/>
          </w:tcPr>
          <w:p w14:paraId="453C6C91">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GDGSGY2024041</w:t>
            </w:r>
          </w:p>
        </w:tc>
        <w:tc>
          <w:tcPr>
            <w:tcW w:w="0" w:type="auto"/>
            <w:shd w:val="clear" w:color="auto" w:fill="auto"/>
            <w:vAlign w:val="center"/>
          </w:tcPr>
          <w:p w14:paraId="1F3BFD18">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工匠精神融入职业本科思政课教学研究</w:t>
            </w:r>
          </w:p>
        </w:tc>
        <w:tc>
          <w:tcPr>
            <w:tcW w:w="0" w:type="auto"/>
            <w:shd w:val="clear" w:color="auto" w:fill="auto"/>
            <w:vAlign w:val="center"/>
          </w:tcPr>
          <w:p w14:paraId="2D2D852B">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张  宇</w:t>
            </w:r>
          </w:p>
        </w:tc>
      </w:tr>
      <w:tr w14:paraId="3A22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442FD828">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41</w:t>
            </w:r>
          </w:p>
        </w:tc>
        <w:tc>
          <w:tcPr>
            <w:tcW w:w="0" w:type="auto"/>
            <w:shd w:val="clear" w:color="auto" w:fill="auto"/>
            <w:vAlign w:val="center"/>
          </w:tcPr>
          <w:p w14:paraId="477CDEAD">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GDGSGY2024042</w:t>
            </w:r>
          </w:p>
        </w:tc>
        <w:tc>
          <w:tcPr>
            <w:tcW w:w="0" w:type="auto"/>
            <w:shd w:val="clear" w:color="auto" w:fill="auto"/>
            <w:vAlign w:val="center"/>
          </w:tcPr>
          <w:p w14:paraId="0D11B9D4">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家庭资本对职业本科大学生积极心理品质的影响：自我效能感的中介作用研究</w:t>
            </w:r>
          </w:p>
        </w:tc>
        <w:tc>
          <w:tcPr>
            <w:tcW w:w="0" w:type="auto"/>
            <w:shd w:val="clear" w:color="auto" w:fill="auto"/>
            <w:vAlign w:val="center"/>
          </w:tcPr>
          <w:p w14:paraId="1CFFD447">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张泽庆</w:t>
            </w:r>
          </w:p>
        </w:tc>
      </w:tr>
      <w:tr w14:paraId="20EF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F108EEB">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42</w:t>
            </w:r>
          </w:p>
        </w:tc>
        <w:tc>
          <w:tcPr>
            <w:tcW w:w="0" w:type="auto"/>
            <w:shd w:val="clear" w:color="auto" w:fill="auto"/>
            <w:vAlign w:val="center"/>
          </w:tcPr>
          <w:p w14:paraId="2C551BBC">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GDGSGY2024043</w:t>
            </w:r>
          </w:p>
        </w:tc>
        <w:tc>
          <w:tcPr>
            <w:tcW w:w="0" w:type="auto"/>
            <w:shd w:val="clear" w:color="auto" w:fill="auto"/>
            <w:vAlign w:val="center"/>
          </w:tcPr>
          <w:p w14:paraId="09C0E2B0">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职业本科“三教”改革研究——以学前教育专业美术课程为例</w:t>
            </w:r>
          </w:p>
        </w:tc>
        <w:tc>
          <w:tcPr>
            <w:tcW w:w="0" w:type="auto"/>
            <w:shd w:val="clear" w:color="auto" w:fill="auto"/>
            <w:vAlign w:val="center"/>
          </w:tcPr>
          <w:p w14:paraId="69864058">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周少云</w:t>
            </w:r>
          </w:p>
        </w:tc>
      </w:tr>
      <w:tr w14:paraId="7FC4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44259738">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43</w:t>
            </w:r>
          </w:p>
        </w:tc>
        <w:tc>
          <w:tcPr>
            <w:tcW w:w="0" w:type="auto"/>
            <w:shd w:val="clear" w:color="auto" w:fill="auto"/>
            <w:vAlign w:val="center"/>
          </w:tcPr>
          <w:p w14:paraId="42FD2E5A">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GDGSGY2024044</w:t>
            </w:r>
          </w:p>
        </w:tc>
        <w:tc>
          <w:tcPr>
            <w:tcW w:w="0" w:type="auto"/>
            <w:shd w:val="clear" w:color="auto" w:fill="auto"/>
            <w:vAlign w:val="center"/>
          </w:tcPr>
          <w:p w14:paraId="53163A44">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建构主义视域下职业本科软件工程专业课程群教学改革对策研究</w:t>
            </w:r>
          </w:p>
        </w:tc>
        <w:tc>
          <w:tcPr>
            <w:tcW w:w="0" w:type="auto"/>
            <w:shd w:val="clear" w:color="auto" w:fill="auto"/>
            <w:vAlign w:val="center"/>
          </w:tcPr>
          <w:p w14:paraId="22F6C418">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周  运</w:t>
            </w:r>
          </w:p>
        </w:tc>
      </w:tr>
      <w:tr w14:paraId="5AAD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4695A0D4">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44</w:t>
            </w:r>
          </w:p>
        </w:tc>
        <w:tc>
          <w:tcPr>
            <w:tcW w:w="0" w:type="auto"/>
            <w:shd w:val="clear" w:color="auto" w:fill="auto"/>
            <w:vAlign w:val="center"/>
          </w:tcPr>
          <w:p w14:paraId="40942EDF">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GDGSGY2024045</w:t>
            </w:r>
          </w:p>
        </w:tc>
        <w:tc>
          <w:tcPr>
            <w:tcW w:w="0" w:type="auto"/>
            <w:shd w:val="clear" w:color="auto" w:fill="auto"/>
            <w:vAlign w:val="center"/>
          </w:tcPr>
          <w:p w14:paraId="5878CEF0">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职业本科院校视域下校园文化对大学生心理健康的涵养机制研究</w:t>
            </w:r>
          </w:p>
        </w:tc>
        <w:tc>
          <w:tcPr>
            <w:tcW w:w="0" w:type="auto"/>
            <w:shd w:val="clear" w:color="auto" w:fill="auto"/>
            <w:vAlign w:val="center"/>
          </w:tcPr>
          <w:p w14:paraId="1B45E236">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卢  锐</w:t>
            </w:r>
          </w:p>
        </w:tc>
      </w:tr>
      <w:tr w14:paraId="6703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23F74693">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45</w:t>
            </w:r>
          </w:p>
        </w:tc>
        <w:tc>
          <w:tcPr>
            <w:tcW w:w="0" w:type="auto"/>
            <w:shd w:val="clear" w:color="auto" w:fill="auto"/>
            <w:vAlign w:val="center"/>
          </w:tcPr>
          <w:p w14:paraId="65C4EAEB">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GDGSGY2024046</w:t>
            </w:r>
          </w:p>
        </w:tc>
        <w:tc>
          <w:tcPr>
            <w:tcW w:w="0" w:type="auto"/>
            <w:shd w:val="clear" w:color="auto" w:fill="auto"/>
            <w:vAlign w:val="center"/>
          </w:tcPr>
          <w:p w14:paraId="389AFFC2">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职业本科教育视阈下中国武术特色校园文化建设研究</w:t>
            </w:r>
          </w:p>
        </w:tc>
        <w:tc>
          <w:tcPr>
            <w:tcW w:w="0" w:type="auto"/>
            <w:shd w:val="clear" w:color="auto" w:fill="auto"/>
            <w:vAlign w:val="center"/>
          </w:tcPr>
          <w:p w14:paraId="7D16A042">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江涛章</w:t>
            </w:r>
          </w:p>
        </w:tc>
      </w:tr>
      <w:tr w14:paraId="6128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3DD2547A">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46</w:t>
            </w:r>
          </w:p>
        </w:tc>
        <w:tc>
          <w:tcPr>
            <w:tcW w:w="0" w:type="auto"/>
            <w:shd w:val="clear" w:color="auto" w:fill="auto"/>
            <w:vAlign w:val="center"/>
          </w:tcPr>
          <w:p w14:paraId="237AD723">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GDGSGY2024047</w:t>
            </w:r>
          </w:p>
        </w:tc>
        <w:tc>
          <w:tcPr>
            <w:tcW w:w="0" w:type="auto"/>
            <w:shd w:val="clear" w:color="auto" w:fill="auto"/>
            <w:vAlign w:val="center"/>
          </w:tcPr>
          <w:p w14:paraId="1570F189">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职业本科教育与高职专科教育、普通本科教育办学定位的比较研究——基于文本研究</w:t>
            </w:r>
          </w:p>
        </w:tc>
        <w:tc>
          <w:tcPr>
            <w:tcW w:w="0" w:type="auto"/>
            <w:shd w:val="clear" w:color="auto" w:fill="auto"/>
            <w:vAlign w:val="center"/>
          </w:tcPr>
          <w:p w14:paraId="509E27D6">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余庆兰</w:t>
            </w:r>
          </w:p>
        </w:tc>
      </w:tr>
      <w:tr w14:paraId="4A2F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5A62B1FD">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47</w:t>
            </w:r>
          </w:p>
        </w:tc>
        <w:tc>
          <w:tcPr>
            <w:tcW w:w="0" w:type="auto"/>
            <w:shd w:val="clear" w:color="auto" w:fill="auto"/>
            <w:vAlign w:val="center"/>
          </w:tcPr>
          <w:p w14:paraId="68842306">
            <w:pPr>
              <w:keepNext w:val="0"/>
              <w:keepLines w:val="0"/>
              <w:widowControl/>
              <w:suppressLineNumbers w:val="0"/>
              <w:jc w:val="center"/>
              <w:textAlignment w:val="center"/>
              <w:rPr>
                <w:rFonts w:hint="default" w:ascii="Times New Roman" w:hAnsi="Times New Roman" w:eastAsiaTheme="minorEastAsia" w:cstheme="minorBidi"/>
                <w:color w:val="000000"/>
                <w:kern w:val="0"/>
                <w:sz w:val="24"/>
                <w:szCs w:val="24"/>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GDGSGY2024048</w:t>
            </w:r>
          </w:p>
        </w:tc>
        <w:tc>
          <w:tcPr>
            <w:tcW w:w="0" w:type="auto"/>
            <w:shd w:val="clear" w:color="auto" w:fill="auto"/>
            <w:vAlign w:val="center"/>
          </w:tcPr>
          <w:p w14:paraId="05929D62">
            <w:pPr>
              <w:widowControl/>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职业本科高校专业建设与区域经济发展的适应性研究——以广东工商职业技术大学为例</w:t>
            </w:r>
          </w:p>
        </w:tc>
        <w:tc>
          <w:tcPr>
            <w:tcW w:w="0" w:type="auto"/>
            <w:shd w:val="clear" w:color="auto" w:fill="auto"/>
            <w:vAlign w:val="center"/>
          </w:tcPr>
          <w:p w14:paraId="2B8BFFA2">
            <w:pPr>
              <w:widowControl/>
              <w:jc w:val="center"/>
              <w:textAlignment w:val="cente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14:ligatures w14:val="none"/>
              </w:rPr>
              <w:t>陶星松</w:t>
            </w:r>
          </w:p>
        </w:tc>
      </w:tr>
    </w:tbl>
    <w:p w14:paraId="2F9675FA">
      <w:pPr>
        <w:spacing w:line="360" w:lineRule="auto"/>
        <w:ind w:firstLine="640" w:firstLineChars="200"/>
        <w:jc w:val="left"/>
        <w:rPr>
          <w:rFonts w:ascii="Times New Roman" w:hAnsi="Times New Roman" w:eastAsia="黑体" w:cs="Times New Roman"/>
          <w:bCs/>
          <w:sz w:val="32"/>
          <w:szCs w:val="32"/>
        </w:rPr>
      </w:pPr>
    </w:p>
    <w:p w14:paraId="72E9EAB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Times New Roman"/>
          <w:bCs/>
          <w:sz w:val="32"/>
          <w:szCs w:val="32"/>
          <w:lang w:val="en-US" w:eastAsia="zh-CN"/>
        </w:rPr>
      </w:pPr>
      <w:r>
        <w:rPr>
          <w:rFonts w:hint="eastAsia" w:ascii="Times New Roman" w:hAnsi="Times New Roman" w:eastAsia="黑体" w:cs="Times New Roman"/>
          <w:bCs/>
          <w:sz w:val="32"/>
          <w:szCs w:val="32"/>
          <w:lang w:val="en-US" w:eastAsia="zh-CN"/>
        </w:rPr>
        <w:t>二、青年项目</w:t>
      </w:r>
    </w:p>
    <w:tbl>
      <w:tblPr>
        <w:tblStyle w:val="4"/>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2114"/>
        <w:gridCol w:w="5737"/>
        <w:gridCol w:w="1193"/>
      </w:tblGrid>
      <w:tr w14:paraId="3C92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tblHeader/>
          <w:jc w:val="center"/>
        </w:trPr>
        <w:tc>
          <w:tcPr>
            <w:tcW w:w="716" w:type="dxa"/>
            <w:vAlign w:val="center"/>
          </w:tcPr>
          <w:p w14:paraId="336A0577">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序号</w:t>
            </w:r>
          </w:p>
        </w:tc>
        <w:tc>
          <w:tcPr>
            <w:tcW w:w="2114" w:type="dxa"/>
            <w:vAlign w:val="center"/>
          </w:tcPr>
          <w:p w14:paraId="6B5F29AE">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项目编号</w:t>
            </w:r>
          </w:p>
        </w:tc>
        <w:tc>
          <w:tcPr>
            <w:tcW w:w="5737" w:type="dxa"/>
            <w:vAlign w:val="center"/>
          </w:tcPr>
          <w:p w14:paraId="22131C7D">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项目名称</w:t>
            </w:r>
          </w:p>
        </w:tc>
        <w:tc>
          <w:tcPr>
            <w:tcW w:w="1193" w:type="dxa"/>
            <w:vAlign w:val="center"/>
          </w:tcPr>
          <w:p w14:paraId="5539C463">
            <w:pPr>
              <w:jc w:val="center"/>
              <w:rPr>
                <w:rFonts w:hint="default" w:ascii="Times New Roman" w:hAnsi="Times New Roman" w:eastAsia="宋体" w:cs="Times New Roman"/>
                <w:b/>
                <w:bCs/>
                <w:color w:val="000000" w:themeColor="text1"/>
                <w:sz w:val="24"/>
                <w:szCs w:val="24"/>
                <w14:textFill>
                  <w14:solidFill>
                    <w14:schemeClr w14:val="tx1"/>
                  </w14:solidFill>
                </w14:textFill>
                <w14:ligatures w14:val="none"/>
              </w:rPr>
            </w:pPr>
            <w:r>
              <w:rPr>
                <w:rFonts w:hint="default" w:ascii="Times New Roman" w:hAnsi="Times New Roman" w:eastAsia="宋体" w:cs="Times New Roman"/>
                <w:b/>
                <w:bCs/>
                <w:color w:val="000000" w:themeColor="text1"/>
                <w:sz w:val="24"/>
                <w:szCs w:val="24"/>
                <w14:textFill>
                  <w14:solidFill>
                    <w14:schemeClr w14:val="tx1"/>
                  </w14:solidFill>
                </w14:textFill>
                <w14:ligatures w14:val="none"/>
              </w:rPr>
              <w:t>主持人</w:t>
            </w:r>
          </w:p>
        </w:tc>
      </w:tr>
      <w:tr w14:paraId="0021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4E55C5B1">
            <w:pPr>
              <w:widowControl/>
              <w:jc w:val="center"/>
              <w:textAlignment w:val="center"/>
              <w:rPr>
                <w:rFonts w:hint="default" w:ascii="Times New Roman" w:hAnsi="Times New Roman" w:eastAsiaTheme="minorEastAsia" w:cstheme="minorBidi"/>
                <w:kern w:val="2"/>
                <w:sz w:val="24"/>
                <w:szCs w:val="22"/>
                <w:lang w:val="en-US" w:eastAsia="zh-CN" w:bidi="ar-SA"/>
              </w:rPr>
            </w:pPr>
            <w:r>
              <w:rPr>
                <w:rFonts w:ascii="Times New Roman" w:hAnsi="Times New Roman"/>
                <w:color w:val="000000"/>
                <w:kern w:val="0"/>
                <w:sz w:val="24"/>
                <w:lang w:bidi="ar"/>
              </w:rPr>
              <w:t>1</w:t>
            </w:r>
          </w:p>
        </w:tc>
        <w:tc>
          <w:tcPr>
            <w:tcW w:w="2114" w:type="dxa"/>
            <w:shd w:val="clear" w:color="auto" w:fill="auto"/>
            <w:vAlign w:val="center"/>
          </w:tcPr>
          <w:p w14:paraId="4677C0EF">
            <w:pPr>
              <w:widowControl/>
              <w:jc w:val="center"/>
              <w:textAlignment w:val="center"/>
              <w:rPr>
                <w:rFonts w:hint="default" w:ascii="Times New Roman" w:hAnsi="Times New Roman" w:eastAsiaTheme="minorEastAsia" w:cstheme="minorBidi"/>
                <w:kern w:val="2"/>
                <w:sz w:val="24"/>
                <w:szCs w:val="22"/>
                <w:lang w:val="en-US" w:eastAsia="zh-CN" w:bidi="ar-SA"/>
              </w:rPr>
            </w:pPr>
            <w:r>
              <w:rPr>
                <w:rFonts w:ascii="Times New Roman" w:hAnsi="Times New Roman"/>
                <w:color w:val="000000"/>
                <w:kern w:val="0"/>
                <w:sz w:val="24"/>
                <w:lang w:bidi="ar"/>
              </w:rPr>
              <w:t>GDGSG</w:t>
            </w:r>
            <w:r>
              <w:rPr>
                <w:rFonts w:hint="eastAsia" w:ascii="Times New Roman" w:hAnsi="Times New Roman"/>
                <w:color w:val="000000"/>
                <w:kern w:val="0"/>
                <w:sz w:val="24"/>
                <w:lang w:val="en-US" w:eastAsia="zh-CN" w:bidi="ar"/>
              </w:rPr>
              <w:t>Q</w:t>
            </w:r>
            <w:r>
              <w:rPr>
                <w:rFonts w:ascii="Times New Roman" w:hAnsi="Times New Roman"/>
                <w:color w:val="000000"/>
                <w:kern w:val="0"/>
                <w:sz w:val="24"/>
                <w:lang w:bidi="ar"/>
              </w:rPr>
              <w:t>202</w:t>
            </w:r>
            <w:r>
              <w:rPr>
                <w:rFonts w:hint="eastAsia" w:ascii="Times New Roman" w:hAnsi="Times New Roman"/>
                <w:color w:val="000000"/>
                <w:kern w:val="0"/>
                <w:sz w:val="24"/>
                <w:lang w:val="en-US" w:eastAsia="zh-CN" w:bidi="ar"/>
              </w:rPr>
              <w:t>4</w:t>
            </w:r>
            <w:r>
              <w:rPr>
                <w:rFonts w:ascii="Times New Roman" w:hAnsi="Times New Roman"/>
                <w:color w:val="000000"/>
                <w:kern w:val="0"/>
                <w:sz w:val="24"/>
                <w:lang w:bidi="ar"/>
              </w:rPr>
              <w:t>001</w:t>
            </w:r>
          </w:p>
        </w:tc>
        <w:tc>
          <w:tcPr>
            <w:tcW w:w="5737" w:type="dxa"/>
            <w:shd w:val="clear" w:color="auto" w:fill="auto"/>
            <w:vAlign w:val="center"/>
          </w:tcPr>
          <w:p w14:paraId="2C08CC19">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数字化转型赋能职业本科教学转型路径研究——以大学英语为例</w:t>
            </w:r>
          </w:p>
        </w:tc>
        <w:tc>
          <w:tcPr>
            <w:tcW w:w="1193" w:type="dxa"/>
            <w:shd w:val="clear" w:color="auto" w:fill="auto"/>
            <w:vAlign w:val="center"/>
          </w:tcPr>
          <w:p w14:paraId="4A1454E0">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曹  明</w:t>
            </w:r>
          </w:p>
        </w:tc>
      </w:tr>
      <w:tr w14:paraId="101D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3D6F166D">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w:t>
            </w:r>
          </w:p>
        </w:tc>
        <w:tc>
          <w:tcPr>
            <w:tcW w:w="2114" w:type="dxa"/>
            <w:shd w:val="clear" w:color="auto" w:fill="auto"/>
            <w:vAlign w:val="center"/>
          </w:tcPr>
          <w:p w14:paraId="30CBA210">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GDGSGQ2024002</w:t>
            </w:r>
          </w:p>
        </w:tc>
        <w:tc>
          <w:tcPr>
            <w:tcW w:w="5737" w:type="dxa"/>
            <w:shd w:val="clear" w:color="auto" w:fill="auto"/>
            <w:vAlign w:val="center"/>
          </w:tcPr>
          <w:p w14:paraId="23361DE6">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基于“三教”改革的职业本科休闲体育专业教学改革路径研究</w:t>
            </w:r>
          </w:p>
        </w:tc>
        <w:tc>
          <w:tcPr>
            <w:tcW w:w="1193" w:type="dxa"/>
            <w:shd w:val="clear" w:color="auto" w:fill="auto"/>
            <w:vAlign w:val="center"/>
          </w:tcPr>
          <w:p w14:paraId="4076C14D">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陈艺林</w:t>
            </w:r>
          </w:p>
        </w:tc>
      </w:tr>
      <w:tr w14:paraId="37BA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3FA2098C">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w:t>
            </w:r>
          </w:p>
        </w:tc>
        <w:tc>
          <w:tcPr>
            <w:tcW w:w="2114" w:type="dxa"/>
            <w:shd w:val="clear" w:color="auto" w:fill="auto"/>
            <w:vAlign w:val="center"/>
          </w:tcPr>
          <w:p w14:paraId="27400565">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GDGSGQ2024003</w:t>
            </w:r>
          </w:p>
        </w:tc>
        <w:tc>
          <w:tcPr>
            <w:tcW w:w="5737" w:type="dxa"/>
            <w:shd w:val="clear" w:color="auto" w:fill="auto"/>
            <w:vAlign w:val="center"/>
          </w:tcPr>
          <w:p w14:paraId="1BF8E8C7">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职业本科教育中体育舞蹈课程身体协调能力的培养策略</w:t>
            </w:r>
          </w:p>
        </w:tc>
        <w:tc>
          <w:tcPr>
            <w:tcW w:w="1193" w:type="dxa"/>
            <w:shd w:val="clear" w:color="auto" w:fill="auto"/>
            <w:vAlign w:val="center"/>
          </w:tcPr>
          <w:p w14:paraId="18EBAFE1">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崔开开</w:t>
            </w:r>
          </w:p>
        </w:tc>
      </w:tr>
      <w:tr w14:paraId="316A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75BAF05C">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w:t>
            </w:r>
          </w:p>
        </w:tc>
        <w:tc>
          <w:tcPr>
            <w:tcW w:w="2114" w:type="dxa"/>
            <w:shd w:val="clear" w:color="auto" w:fill="auto"/>
            <w:vAlign w:val="center"/>
          </w:tcPr>
          <w:p w14:paraId="4331A347">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GDGSGQ2024004</w:t>
            </w:r>
          </w:p>
        </w:tc>
        <w:tc>
          <w:tcPr>
            <w:tcW w:w="5737" w:type="dxa"/>
            <w:shd w:val="clear" w:color="auto" w:fill="auto"/>
            <w:vAlign w:val="center"/>
          </w:tcPr>
          <w:p w14:paraId="18F69574">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职业本科高校学生创新创业能力提升策略</w:t>
            </w:r>
          </w:p>
        </w:tc>
        <w:tc>
          <w:tcPr>
            <w:tcW w:w="1193" w:type="dxa"/>
            <w:shd w:val="clear" w:color="auto" w:fill="auto"/>
            <w:vAlign w:val="center"/>
          </w:tcPr>
          <w:p w14:paraId="284B1D53">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杜梦旗</w:t>
            </w:r>
          </w:p>
        </w:tc>
      </w:tr>
      <w:tr w14:paraId="35AC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080ADB9E">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5</w:t>
            </w:r>
          </w:p>
        </w:tc>
        <w:tc>
          <w:tcPr>
            <w:tcW w:w="2114" w:type="dxa"/>
            <w:shd w:val="clear" w:color="auto" w:fill="auto"/>
            <w:vAlign w:val="center"/>
          </w:tcPr>
          <w:p w14:paraId="68ABBE38">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GDGSGQ2024005</w:t>
            </w:r>
          </w:p>
        </w:tc>
        <w:tc>
          <w:tcPr>
            <w:tcW w:w="5737" w:type="dxa"/>
            <w:shd w:val="clear" w:color="auto" w:fill="auto"/>
            <w:vAlign w:val="center"/>
          </w:tcPr>
          <w:p w14:paraId="78F19781">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新质生产力视域下会计职业本科</w:t>
            </w: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RPA</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财务机器人教学模式创新研究</w:t>
            </w:r>
          </w:p>
        </w:tc>
        <w:tc>
          <w:tcPr>
            <w:tcW w:w="1193" w:type="dxa"/>
            <w:shd w:val="clear" w:color="auto" w:fill="auto"/>
            <w:vAlign w:val="center"/>
          </w:tcPr>
          <w:p w14:paraId="002FAC7B">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方达彦</w:t>
            </w:r>
          </w:p>
        </w:tc>
      </w:tr>
      <w:tr w14:paraId="50C6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10F13309">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6</w:t>
            </w:r>
          </w:p>
        </w:tc>
        <w:tc>
          <w:tcPr>
            <w:tcW w:w="2114" w:type="dxa"/>
            <w:shd w:val="clear" w:color="auto" w:fill="auto"/>
            <w:vAlign w:val="center"/>
          </w:tcPr>
          <w:p w14:paraId="26F4FAFD">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GDGSGQ2024006</w:t>
            </w:r>
          </w:p>
        </w:tc>
        <w:tc>
          <w:tcPr>
            <w:tcW w:w="5737" w:type="dxa"/>
            <w:shd w:val="clear" w:color="auto" w:fill="auto"/>
            <w:vAlign w:val="center"/>
          </w:tcPr>
          <w:p w14:paraId="0CBFE402">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岭南文化融入“学前儿童游戏”课程之教学设计与改革</w:t>
            </w:r>
          </w:p>
        </w:tc>
        <w:tc>
          <w:tcPr>
            <w:tcW w:w="1193" w:type="dxa"/>
            <w:shd w:val="clear" w:color="auto" w:fill="auto"/>
            <w:vAlign w:val="center"/>
          </w:tcPr>
          <w:p w14:paraId="307B42A5">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冯冬香</w:t>
            </w:r>
          </w:p>
        </w:tc>
      </w:tr>
      <w:tr w14:paraId="70EA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1EA24C31">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7</w:t>
            </w:r>
          </w:p>
        </w:tc>
        <w:tc>
          <w:tcPr>
            <w:tcW w:w="2114" w:type="dxa"/>
            <w:shd w:val="clear" w:color="auto" w:fill="auto"/>
            <w:vAlign w:val="center"/>
          </w:tcPr>
          <w:p w14:paraId="58E6845F">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GDGSGQ2024007</w:t>
            </w:r>
          </w:p>
        </w:tc>
        <w:tc>
          <w:tcPr>
            <w:tcW w:w="5737" w:type="dxa"/>
            <w:shd w:val="clear" w:color="auto" w:fill="auto"/>
            <w:vAlign w:val="center"/>
          </w:tcPr>
          <w:p w14:paraId="343706F7">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关于</w:t>
            </w: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Sketch Engine</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应用英语毕业论文语料库的应用研究</w:t>
            </w:r>
          </w:p>
        </w:tc>
        <w:tc>
          <w:tcPr>
            <w:tcW w:w="1193" w:type="dxa"/>
            <w:shd w:val="clear" w:color="auto" w:fill="auto"/>
            <w:vAlign w:val="center"/>
          </w:tcPr>
          <w:p w14:paraId="15248E46">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黄  伟</w:t>
            </w:r>
          </w:p>
        </w:tc>
      </w:tr>
      <w:tr w14:paraId="7A5A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7E9359A9">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8</w:t>
            </w:r>
          </w:p>
        </w:tc>
        <w:tc>
          <w:tcPr>
            <w:tcW w:w="2114" w:type="dxa"/>
            <w:shd w:val="clear" w:color="auto" w:fill="auto"/>
            <w:vAlign w:val="center"/>
          </w:tcPr>
          <w:p w14:paraId="578D0225">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GDGSGQ2024008</w:t>
            </w:r>
          </w:p>
        </w:tc>
        <w:tc>
          <w:tcPr>
            <w:tcW w:w="5737" w:type="dxa"/>
            <w:shd w:val="clear" w:color="auto" w:fill="auto"/>
            <w:vAlign w:val="center"/>
          </w:tcPr>
          <w:p w14:paraId="0EB7ACF9">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课程思政视域下职业本科大学体育八段锦教学思政融入的路径研究</w:t>
            </w:r>
          </w:p>
        </w:tc>
        <w:tc>
          <w:tcPr>
            <w:tcW w:w="1193" w:type="dxa"/>
            <w:shd w:val="clear" w:color="auto" w:fill="auto"/>
            <w:vAlign w:val="center"/>
          </w:tcPr>
          <w:p w14:paraId="38164E6D">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黄玺永</w:t>
            </w:r>
          </w:p>
        </w:tc>
      </w:tr>
      <w:tr w14:paraId="721E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20881AA2">
            <w:pPr>
              <w:widowControl/>
              <w:jc w:val="center"/>
              <w:textAlignment w:val="center"/>
              <w:rPr>
                <w:rFonts w:hint="eastAsia"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9</w:t>
            </w:r>
          </w:p>
        </w:tc>
        <w:tc>
          <w:tcPr>
            <w:tcW w:w="2114" w:type="dxa"/>
            <w:shd w:val="clear" w:color="auto" w:fill="auto"/>
            <w:vAlign w:val="center"/>
          </w:tcPr>
          <w:p w14:paraId="0F81C696">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GDGSGQ2024009</w:t>
            </w:r>
          </w:p>
        </w:tc>
        <w:tc>
          <w:tcPr>
            <w:tcW w:w="5737" w:type="dxa"/>
            <w:shd w:val="clear" w:color="auto" w:fill="auto"/>
            <w:vAlign w:val="center"/>
          </w:tcPr>
          <w:p w14:paraId="4B29E1F6">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基</w:t>
            </w: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于OBE</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理念的职业本科《学前儿童科学教育》课程改革的实践探索</w:t>
            </w:r>
          </w:p>
        </w:tc>
        <w:tc>
          <w:tcPr>
            <w:tcW w:w="1193" w:type="dxa"/>
            <w:shd w:val="clear" w:color="auto" w:fill="auto"/>
            <w:vAlign w:val="center"/>
          </w:tcPr>
          <w:p w14:paraId="3F24B5F1">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金慧玲</w:t>
            </w:r>
          </w:p>
        </w:tc>
      </w:tr>
      <w:tr w14:paraId="4C3D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66F06D98">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10</w:t>
            </w:r>
          </w:p>
        </w:tc>
        <w:tc>
          <w:tcPr>
            <w:tcW w:w="2114" w:type="dxa"/>
            <w:shd w:val="clear" w:color="auto" w:fill="auto"/>
            <w:vAlign w:val="center"/>
          </w:tcPr>
          <w:p w14:paraId="73625A4F">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GDGSGQ2024010</w:t>
            </w:r>
          </w:p>
        </w:tc>
        <w:tc>
          <w:tcPr>
            <w:tcW w:w="5737" w:type="dxa"/>
            <w:shd w:val="clear" w:color="auto" w:fill="auto"/>
            <w:vAlign w:val="center"/>
          </w:tcPr>
          <w:p w14:paraId="58AE0068">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逆向教学设计在职业本科幼师英语课程中的应用研究</w:t>
            </w:r>
          </w:p>
        </w:tc>
        <w:tc>
          <w:tcPr>
            <w:tcW w:w="1193" w:type="dxa"/>
            <w:shd w:val="clear" w:color="auto" w:fill="auto"/>
            <w:vAlign w:val="center"/>
          </w:tcPr>
          <w:p w14:paraId="391EAD99">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李诗慧</w:t>
            </w:r>
          </w:p>
        </w:tc>
      </w:tr>
      <w:tr w14:paraId="6973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3DE5C4D2">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11</w:t>
            </w:r>
          </w:p>
        </w:tc>
        <w:tc>
          <w:tcPr>
            <w:tcW w:w="2114" w:type="dxa"/>
            <w:shd w:val="clear" w:color="auto" w:fill="auto"/>
            <w:vAlign w:val="center"/>
          </w:tcPr>
          <w:p w14:paraId="60C91C62">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GDGSGQ2024011</w:t>
            </w:r>
          </w:p>
        </w:tc>
        <w:tc>
          <w:tcPr>
            <w:tcW w:w="5737" w:type="dxa"/>
            <w:shd w:val="clear" w:color="auto" w:fill="auto"/>
            <w:vAlign w:val="center"/>
          </w:tcPr>
          <w:p w14:paraId="20CCB47C">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虚拟现实技术辅助训练在职业本科院校跆拳道队的应用研究——以</w:t>
            </w: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G职</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业技术大学为例</w:t>
            </w:r>
          </w:p>
        </w:tc>
        <w:tc>
          <w:tcPr>
            <w:tcW w:w="1193" w:type="dxa"/>
            <w:shd w:val="clear" w:color="auto" w:fill="auto"/>
            <w:vAlign w:val="center"/>
          </w:tcPr>
          <w:p w14:paraId="16548508">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林钦派</w:t>
            </w:r>
          </w:p>
        </w:tc>
      </w:tr>
      <w:tr w14:paraId="450A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69B1C77F">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12</w:t>
            </w:r>
          </w:p>
        </w:tc>
        <w:tc>
          <w:tcPr>
            <w:tcW w:w="2114" w:type="dxa"/>
            <w:shd w:val="clear" w:color="auto" w:fill="auto"/>
            <w:vAlign w:val="center"/>
          </w:tcPr>
          <w:p w14:paraId="2586418D">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GDGSGQ2024012</w:t>
            </w:r>
          </w:p>
        </w:tc>
        <w:tc>
          <w:tcPr>
            <w:tcW w:w="5737" w:type="dxa"/>
            <w:shd w:val="clear" w:color="auto" w:fill="auto"/>
            <w:vAlign w:val="center"/>
          </w:tcPr>
          <w:p w14:paraId="04DB6884">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职业本科教育高校仓储人才培养模式和机制创新研究——以现代物流管理专业为例</w:t>
            </w:r>
          </w:p>
        </w:tc>
        <w:tc>
          <w:tcPr>
            <w:tcW w:w="1193" w:type="dxa"/>
            <w:shd w:val="clear" w:color="auto" w:fill="auto"/>
            <w:vAlign w:val="center"/>
          </w:tcPr>
          <w:p w14:paraId="5075F8F2">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刘  辞</w:t>
            </w:r>
          </w:p>
        </w:tc>
      </w:tr>
      <w:tr w14:paraId="5826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7DEE54F0">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13</w:t>
            </w:r>
          </w:p>
        </w:tc>
        <w:tc>
          <w:tcPr>
            <w:tcW w:w="2114" w:type="dxa"/>
            <w:shd w:val="clear" w:color="auto" w:fill="auto"/>
            <w:vAlign w:val="center"/>
          </w:tcPr>
          <w:p w14:paraId="3A62C774">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GDGSGQ2024013</w:t>
            </w:r>
          </w:p>
        </w:tc>
        <w:tc>
          <w:tcPr>
            <w:tcW w:w="5737" w:type="dxa"/>
            <w:shd w:val="clear" w:color="auto" w:fill="auto"/>
            <w:vAlign w:val="center"/>
          </w:tcPr>
          <w:p w14:paraId="5BC57DA7">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数字化转型背景下职业本科青年教师信息素养提升路径研究</w:t>
            </w:r>
          </w:p>
        </w:tc>
        <w:tc>
          <w:tcPr>
            <w:tcW w:w="1193" w:type="dxa"/>
            <w:shd w:val="clear" w:color="auto" w:fill="auto"/>
            <w:vAlign w:val="center"/>
          </w:tcPr>
          <w:p w14:paraId="34E9BE4B">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刘家钰</w:t>
            </w:r>
          </w:p>
        </w:tc>
      </w:tr>
      <w:tr w14:paraId="4421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36C32959">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14</w:t>
            </w:r>
          </w:p>
        </w:tc>
        <w:tc>
          <w:tcPr>
            <w:tcW w:w="2114" w:type="dxa"/>
            <w:shd w:val="clear" w:color="auto" w:fill="auto"/>
            <w:vAlign w:val="center"/>
          </w:tcPr>
          <w:p w14:paraId="5B9AC8F7">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GDGSGQ2024014</w:t>
            </w:r>
          </w:p>
        </w:tc>
        <w:tc>
          <w:tcPr>
            <w:tcW w:w="5737" w:type="dxa"/>
            <w:shd w:val="clear" w:color="auto" w:fill="auto"/>
            <w:vAlign w:val="center"/>
          </w:tcPr>
          <w:p w14:paraId="69A71ADC">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基于</w:t>
            </w: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OBE</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理念下的职业本科大学篮球课程教学改革与实践研究</w:t>
            </w:r>
          </w:p>
        </w:tc>
        <w:tc>
          <w:tcPr>
            <w:tcW w:w="1193" w:type="dxa"/>
            <w:shd w:val="clear" w:color="auto" w:fill="auto"/>
            <w:vAlign w:val="center"/>
          </w:tcPr>
          <w:p w14:paraId="60F191DE">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伦仲祺</w:t>
            </w:r>
          </w:p>
        </w:tc>
      </w:tr>
      <w:tr w14:paraId="7D3D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67CD8C95">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15</w:t>
            </w:r>
          </w:p>
        </w:tc>
        <w:tc>
          <w:tcPr>
            <w:tcW w:w="2114" w:type="dxa"/>
            <w:shd w:val="clear" w:color="auto" w:fill="auto"/>
            <w:vAlign w:val="center"/>
          </w:tcPr>
          <w:p w14:paraId="0C5E1678">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GDGSGQ2024015</w:t>
            </w:r>
          </w:p>
        </w:tc>
        <w:tc>
          <w:tcPr>
            <w:tcW w:w="5737" w:type="dxa"/>
            <w:shd w:val="clear" w:color="auto" w:fill="auto"/>
            <w:vAlign w:val="center"/>
          </w:tcPr>
          <w:p w14:paraId="05265C56">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职业本科院校学生创新创业教育模式的研究——以广东工商职业技术大学为例</w:t>
            </w:r>
          </w:p>
        </w:tc>
        <w:tc>
          <w:tcPr>
            <w:tcW w:w="1193" w:type="dxa"/>
            <w:shd w:val="clear" w:color="auto" w:fill="auto"/>
            <w:vAlign w:val="center"/>
          </w:tcPr>
          <w:p w14:paraId="3467C8FC">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罗剑英</w:t>
            </w:r>
          </w:p>
        </w:tc>
      </w:tr>
      <w:tr w14:paraId="3CF1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0DDF9018">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16</w:t>
            </w:r>
          </w:p>
        </w:tc>
        <w:tc>
          <w:tcPr>
            <w:tcW w:w="2114" w:type="dxa"/>
            <w:shd w:val="clear" w:color="auto" w:fill="auto"/>
            <w:vAlign w:val="center"/>
          </w:tcPr>
          <w:p w14:paraId="556F53D4">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GDGSGQ2024016</w:t>
            </w:r>
          </w:p>
        </w:tc>
        <w:tc>
          <w:tcPr>
            <w:tcW w:w="5737" w:type="dxa"/>
            <w:shd w:val="clear" w:color="auto" w:fill="auto"/>
            <w:vAlign w:val="center"/>
          </w:tcPr>
          <w:p w14:paraId="00482DCD">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职业本科创新创业教育师资队伍建设与能力提升策略研究</w:t>
            </w:r>
          </w:p>
        </w:tc>
        <w:tc>
          <w:tcPr>
            <w:tcW w:w="1193" w:type="dxa"/>
            <w:shd w:val="clear" w:color="auto" w:fill="auto"/>
            <w:vAlign w:val="center"/>
          </w:tcPr>
          <w:p w14:paraId="2C129ABD">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罗丽莹</w:t>
            </w:r>
          </w:p>
        </w:tc>
      </w:tr>
      <w:tr w14:paraId="31EC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16" w:type="dxa"/>
            <w:shd w:val="clear" w:color="auto" w:fill="auto"/>
            <w:vAlign w:val="center"/>
          </w:tcPr>
          <w:p w14:paraId="49B008B6">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17</w:t>
            </w:r>
          </w:p>
        </w:tc>
        <w:tc>
          <w:tcPr>
            <w:tcW w:w="2114" w:type="dxa"/>
            <w:shd w:val="clear" w:color="auto" w:fill="auto"/>
            <w:vAlign w:val="center"/>
          </w:tcPr>
          <w:p w14:paraId="05F2D6C7">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GDGSGQ2024017</w:t>
            </w:r>
          </w:p>
        </w:tc>
        <w:tc>
          <w:tcPr>
            <w:tcW w:w="5737" w:type="dxa"/>
            <w:shd w:val="clear" w:color="auto" w:fill="auto"/>
            <w:vAlign w:val="center"/>
          </w:tcPr>
          <w:p w14:paraId="79B59DF3">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“三教”改革背景下职业本科法律专业《民法原理与实务》课程教法改革问题研究</w:t>
            </w:r>
          </w:p>
        </w:tc>
        <w:tc>
          <w:tcPr>
            <w:tcW w:w="1193" w:type="dxa"/>
            <w:shd w:val="clear" w:color="auto" w:fill="auto"/>
            <w:vAlign w:val="center"/>
          </w:tcPr>
          <w:p w14:paraId="08384EB4">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马楚淇</w:t>
            </w:r>
          </w:p>
        </w:tc>
      </w:tr>
      <w:tr w14:paraId="6608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4306485F">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18</w:t>
            </w:r>
          </w:p>
        </w:tc>
        <w:tc>
          <w:tcPr>
            <w:tcW w:w="0" w:type="auto"/>
            <w:shd w:val="clear" w:color="auto" w:fill="auto"/>
            <w:vAlign w:val="center"/>
          </w:tcPr>
          <w:p w14:paraId="4B0BEE62">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GDGSGQ2024018</w:t>
            </w:r>
          </w:p>
        </w:tc>
        <w:tc>
          <w:tcPr>
            <w:tcW w:w="0" w:type="auto"/>
            <w:shd w:val="clear" w:color="auto" w:fill="auto"/>
            <w:vAlign w:val="center"/>
          </w:tcPr>
          <w:p w14:paraId="661E82F9">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职业本科高校校园物质文化的育人功能研究</w:t>
            </w:r>
          </w:p>
        </w:tc>
        <w:tc>
          <w:tcPr>
            <w:tcW w:w="0" w:type="auto"/>
            <w:shd w:val="clear" w:color="auto" w:fill="auto"/>
            <w:vAlign w:val="center"/>
          </w:tcPr>
          <w:p w14:paraId="3858263F">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彭楚瑶</w:t>
            </w:r>
          </w:p>
        </w:tc>
      </w:tr>
      <w:tr w14:paraId="2E29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2F5D3C34">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19</w:t>
            </w:r>
          </w:p>
        </w:tc>
        <w:tc>
          <w:tcPr>
            <w:tcW w:w="0" w:type="auto"/>
            <w:shd w:val="clear" w:color="auto" w:fill="auto"/>
            <w:vAlign w:val="center"/>
          </w:tcPr>
          <w:p w14:paraId="0BDF2DA2">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GDGSGQ2024019</w:t>
            </w:r>
          </w:p>
        </w:tc>
        <w:tc>
          <w:tcPr>
            <w:tcW w:w="0" w:type="auto"/>
            <w:shd w:val="clear" w:color="auto" w:fill="auto"/>
            <w:vAlign w:val="center"/>
          </w:tcPr>
          <w:p w14:paraId="14B6AFBB">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产教融合背景下职业本科院校装配式建筑课程教学改革探索</w:t>
            </w:r>
          </w:p>
        </w:tc>
        <w:tc>
          <w:tcPr>
            <w:tcW w:w="0" w:type="auto"/>
            <w:shd w:val="clear" w:color="auto" w:fill="auto"/>
            <w:vAlign w:val="center"/>
          </w:tcPr>
          <w:p w14:paraId="1DA66216">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乔雄威</w:t>
            </w:r>
          </w:p>
        </w:tc>
      </w:tr>
      <w:tr w14:paraId="1A9A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1249E219">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20</w:t>
            </w:r>
          </w:p>
        </w:tc>
        <w:tc>
          <w:tcPr>
            <w:tcW w:w="0" w:type="auto"/>
            <w:shd w:val="clear" w:color="auto" w:fill="auto"/>
            <w:vAlign w:val="center"/>
          </w:tcPr>
          <w:p w14:paraId="04EBC26A">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GDGSGQ2024020</w:t>
            </w:r>
          </w:p>
        </w:tc>
        <w:tc>
          <w:tcPr>
            <w:tcW w:w="0" w:type="auto"/>
            <w:shd w:val="clear" w:color="auto" w:fill="auto"/>
            <w:vAlign w:val="center"/>
          </w:tcPr>
          <w:p w14:paraId="4544AEFC">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职业素养视域下职业本科高校武术短兵课程推广的价值与建设策略研究</w:t>
            </w:r>
          </w:p>
        </w:tc>
        <w:tc>
          <w:tcPr>
            <w:tcW w:w="0" w:type="auto"/>
            <w:shd w:val="clear" w:color="auto" w:fill="auto"/>
            <w:vAlign w:val="center"/>
          </w:tcPr>
          <w:p w14:paraId="50EBFC2D">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林昊伦</w:t>
            </w:r>
          </w:p>
        </w:tc>
      </w:tr>
      <w:tr w14:paraId="08D0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229C15E4">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21</w:t>
            </w:r>
          </w:p>
        </w:tc>
        <w:tc>
          <w:tcPr>
            <w:tcW w:w="0" w:type="auto"/>
            <w:shd w:val="clear" w:color="auto" w:fill="auto"/>
            <w:vAlign w:val="center"/>
          </w:tcPr>
          <w:p w14:paraId="0C99A73C">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GDGSGQ2024021</w:t>
            </w:r>
          </w:p>
        </w:tc>
        <w:tc>
          <w:tcPr>
            <w:tcW w:w="0" w:type="auto"/>
            <w:shd w:val="clear" w:color="auto" w:fill="auto"/>
            <w:vAlign w:val="center"/>
          </w:tcPr>
          <w:p w14:paraId="2F86D997">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基于</w:t>
            </w: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OBE理</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念下职业本科财务管理课程改革探索与实践</w:t>
            </w:r>
          </w:p>
        </w:tc>
        <w:tc>
          <w:tcPr>
            <w:tcW w:w="0" w:type="auto"/>
            <w:shd w:val="clear" w:color="auto" w:fill="auto"/>
            <w:vAlign w:val="center"/>
          </w:tcPr>
          <w:p w14:paraId="3F74A425">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宋世豪</w:t>
            </w:r>
          </w:p>
        </w:tc>
      </w:tr>
      <w:tr w14:paraId="0511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155776A8">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22</w:t>
            </w:r>
          </w:p>
        </w:tc>
        <w:tc>
          <w:tcPr>
            <w:tcW w:w="0" w:type="auto"/>
            <w:shd w:val="clear" w:color="auto" w:fill="auto"/>
            <w:vAlign w:val="center"/>
          </w:tcPr>
          <w:p w14:paraId="480E3DF0">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GDGSGQ2024022</w:t>
            </w:r>
          </w:p>
        </w:tc>
        <w:tc>
          <w:tcPr>
            <w:tcW w:w="0" w:type="auto"/>
            <w:shd w:val="clear" w:color="auto" w:fill="auto"/>
            <w:vAlign w:val="center"/>
          </w:tcPr>
          <w:p w14:paraId="639B948D">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体医融合视域下职业本科高校公共体育教学发展路径研究</w:t>
            </w:r>
          </w:p>
        </w:tc>
        <w:tc>
          <w:tcPr>
            <w:tcW w:w="0" w:type="auto"/>
            <w:shd w:val="clear" w:color="auto" w:fill="auto"/>
            <w:vAlign w:val="center"/>
          </w:tcPr>
          <w:p w14:paraId="751D3FD6">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孙佳雯</w:t>
            </w:r>
          </w:p>
        </w:tc>
      </w:tr>
      <w:tr w14:paraId="3B53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347605FB">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23</w:t>
            </w:r>
          </w:p>
        </w:tc>
        <w:tc>
          <w:tcPr>
            <w:tcW w:w="0" w:type="auto"/>
            <w:shd w:val="clear" w:color="auto" w:fill="auto"/>
            <w:vAlign w:val="center"/>
          </w:tcPr>
          <w:p w14:paraId="17AE3598">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GDGSGQ2024023</w:t>
            </w:r>
          </w:p>
        </w:tc>
        <w:tc>
          <w:tcPr>
            <w:tcW w:w="0" w:type="auto"/>
            <w:shd w:val="clear" w:color="auto" w:fill="auto"/>
            <w:vAlign w:val="center"/>
          </w:tcPr>
          <w:p w14:paraId="67226594">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产教融合视域下职业本科教育数字化教育理念的创新与实践</w:t>
            </w:r>
          </w:p>
        </w:tc>
        <w:tc>
          <w:tcPr>
            <w:tcW w:w="0" w:type="auto"/>
            <w:shd w:val="clear" w:color="auto" w:fill="auto"/>
            <w:vAlign w:val="center"/>
          </w:tcPr>
          <w:p w14:paraId="74DEDC31">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王德泰</w:t>
            </w:r>
          </w:p>
        </w:tc>
      </w:tr>
      <w:tr w14:paraId="4F96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31D8F9B7">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24</w:t>
            </w:r>
          </w:p>
        </w:tc>
        <w:tc>
          <w:tcPr>
            <w:tcW w:w="0" w:type="auto"/>
            <w:shd w:val="clear" w:color="auto" w:fill="auto"/>
            <w:vAlign w:val="center"/>
          </w:tcPr>
          <w:p w14:paraId="3C8A4993">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GDGSGQ2024024</w:t>
            </w:r>
          </w:p>
        </w:tc>
        <w:tc>
          <w:tcPr>
            <w:tcW w:w="0" w:type="auto"/>
            <w:shd w:val="clear" w:color="auto" w:fill="auto"/>
            <w:vAlign w:val="center"/>
          </w:tcPr>
          <w:p w14:paraId="7D0790ED">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产教融合视域下职业本科教育评价体系与体制机制研究</w:t>
            </w:r>
          </w:p>
        </w:tc>
        <w:tc>
          <w:tcPr>
            <w:tcW w:w="0" w:type="auto"/>
            <w:shd w:val="clear" w:color="auto" w:fill="auto"/>
            <w:vAlign w:val="center"/>
          </w:tcPr>
          <w:p w14:paraId="6B58FECF">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王观锡</w:t>
            </w:r>
          </w:p>
        </w:tc>
      </w:tr>
      <w:tr w14:paraId="015B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419A1EDD">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25</w:t>
            </w:r>
          </w:p>
        </w:tc>
        <w:tc>
          <w:tcPr>
            <w:tcW w:w="0" w:type="auto"/>
            <w:shd w:val="clear" w:color="auto" w:fill="auto"/>
            <w:vAlign w:val="center"/>
          </w:tcPr>
          <w:p w14:paraId="60E6E1DA">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GDGSGQ2024025</w:t>
            </w:r>
          </w:p>
        </w:tc>
        <w:tc>
          <w:tcPr>
            <w:tcW w:w="0" w:type="auto"/>
            <w:shd w:val="clear" w:color="auto" w:fill="auto"/>
            <w:vAlign w:val="center"/>
          </w:tcPr>
          <w:p w14:paraId="58A7DFC6">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职业本科背景下幼儿园绘本设计课程的改革与探索</w:t>
            </w:r>
          </w:p>
        </w:tc>
        <w:tc>
          <w:tcPr>
            <w:tcW w:w="0" w:type="auto"/>
            <w:shd w:val="clear" w:color="auto" w:fill="auto"/>
            <w:vAlign w:val="center"/>
          </w:tcPr>
          <w:p w14:paraId="114235BA">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王羽茜</w:t>
            </w:r>
          </w:p>
        </w:tc>
      </w:tr>
      <w:tr w14:paraId="542E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497DEE7D">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26</w:t>
            </w:r>
          </w:p>
        </w:tc>
        <w:tc>
          <w:tcPr>
            <w:tcW w:w="0" w:type="auto"/>
            <w:shd w:val="clear" w:color="auto" w:fill="auto"/>
            <w:vAlign w:val="center"/>
          </w:tcPr>
          <w:p w14:paraId="24A178CE">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GDGSGQ2024026</w:t>
            </w:r>
          </w:p>
        </w:tc>
        <w:tc>
          <w:tcPr>
            <w:tcW w:w="0" w:type="auto"/>
            <w:shd w:val="clear" w:color="auto" w:fill="auto"/>
            <w:vAlign w:val="center"/>
          </w:tcPr>
          <w:p w14:paraId="033405D8">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“职业实用”导向下学前教育专业学生体育教育能力培养研究——以广东工商职业技术大学为例</w:t>
            </w:r>
          </w:p>
        </w:tc>
        <w:tc>
          <w:tcPr>
            <w:tcW w:w="0" w:type="auto"/>
            <w:shd w:val="clear" w:color="auto" w:fill="auto"/>
            <w:vAlign w:val="center"/>
          </w:tcPr>
          <w:p w14:paraId="48083151">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吴柳叶</w:t>
            </w:r>
          </w:p>
        </w:tc>
      </w:tr>
      <w:tr w14:paraId="422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4FB832ED">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27</w:t>
            </w:r>
          </w:p>
        </w:tc>
        <w:tc>
          <w:tcPr>
            <w:tcW w:w="0" w:type="auto"/>
            <w:shd w:val="clear" w:color="auto" w:fill="auto"/>
            <w:vAlign w:val="center"/>
          </w:tcPr>
          <w:p w14:paraId="67995858">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GDGSGQ2024027</w:t>
            </w:r>
          </w:p>
        </w:tc>
        <w:tc>
          <w:tcPr>
            <w:tcW w:w="0" w:type="auto"/>
            <w:shd w:val="clear" w:color="auto" w:fill="auto"/>
            <w:vAlign w:val="center"/>
          </w:tcPr>
          <w:p w14:paraId="7E0FCF38">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“三教”改革背景下职业本科《国际商务礼仪》课程改革路径探索——以广东工商职业技术大学为例</w:t>
            </w:r>
          </w:p>
        </w:tc>
        <w:tc>
          <w:tcPr>
            <w:tcW w:w="0" w:type="auto"/>
            <w:shd w:val="clear" w:color="auto" w:fill="auto"/>
            <w:vAlign w:val="center"/>
          </w:tcPr>
          <w:p w14:paraId="7ECB05D5">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夏梦珠</w:t>
            </w:r>
          </w:p>
        </w:tc>
      </w:tr>
      <w:tr w14:paraId="08DD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6EDBE470">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28</w:t>
            </w:r>
          </w:p>
        </w:tc>
        <w:tc>
          <w:tcPr>
            <w:tcW w:w="0" w:type="auto"/>
            <w:shd w:val="clear" w:color="auto" w:fill="auto"/>
            <w:vAlign w:val="center"/>
          </w:tcPr>
          <w:p w14:paraId="279DC525">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GDGSGQ2024028</w:t>
            </w:r>
          </w:p>
        </w:tc>
        <w:tc>
          <w:tcPr>
            <w:tcW w:w="0" w:type="auto"/>
            <w:shd w:val="clear" w:color="auto" w:fill="auto"/>
            <w:vAlign w:val="center"/>
          </w:tcPr>
          <w:p w14:paraId="533C2AD2">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职业本科体育教学“三教”改革的探索研究</w:t>
            </w:r>
          </w:p>
        </w:tc>
        <w:tc>
          <w:tcPr>
            <w:tcW w:w="0" w:type="auto"/>
            <w:shd w:val="clear" w:color="auto" w:fill="auto"/>
            <w:vAlign w:val="center"/>
          </w:tcPr>
          <w:p w14:paraId="2B981FE6">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夏  睿</w:t>
            </w:r>
          </w:p>
        </w:tc>
      </w:tr>
      <w:tr w14:paraId="1275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3513AB36">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29</w:t>
            </w:r>
          </w:p>
        </w:tc>
        <w:tc>
          <w:tcPr>
            <w:tcW w:w="0" w:type="auto"/>
            <w:shd w:val="clear" w:color="auto" w:fill="auto"/>
            <w:vAlign w:val="center"/>
          </w:tcPr>
          <w:p w14:paraId="548D55A7">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GDGSGQ2024029</w:t>
            </w:r>
          </w:p>
        </w:tc>
        <w:tc>
          <w:tcPr>
            <w:tcW w:w="0" w:type="auto"/>
            <w:shd w:val="clear" w:color="auto" w:fill="auto"/>
            <w:vAlign w:val="center"/>
          </w:tcPr>
          <w:p w14:paraId="334F275A">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职业本科背景下《软件质量保证与测试技术》课程构建与创新</w:t>
            </w:r>
          </w:p>
        </w:tc>
        <w:tc>
          <w:tcPr>
            <w:tcW w:w="0" w:type="auto"/>
            <w:shd w:val="clear" w:color="auto" w:fill="auto"/>
            <w:vAlign w:val="center"/>
          </w:tcPr>
          <w:p w14:paraId="0C9D04B1">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杨伟杰</w:t>
            </w:r>
          </w:p>
        </w:tc>
      </w:tr>
      <w:tr w14:paraId="50AF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2E21BAD2">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30</w:t>
            </w:r>
          </w:p>
        </w:tc>
        <w:tc>
          <w:tcPr>
            <w:tcW w:w="0" w:type="auto"/>
            <w:shd w:val="clear" w:color="auto" w:fill="auto"/>
            <w:vAlign w:val="center"/>
          </w:tcPr>
          <w:p w14:paraId="4FDF33F6">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GDGSGQ2024030</w:t>
            </w:r>
          </w:p>
        </w:tc>
        <w:tc>
          <w:tcPr>
            <w:tcW w:w="0" w:type="auto"/>
            <w:shd w:val="clear" w:color="auto" w:fill="auto"/>
            <w:vAlign w:val="center"/>
          </w:tcPr>
          <w:p w14:paraId="0633AFD0">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职业本科教育创新创业教育能力提升研究</w:t>
            </w:r>
          </w:p>
        </w:tc>
        <w:tc>
          <w:tcPr>
            <w:tcW w:w="0" w:type="auto"/>
            <w:shd w:val="clear" w:color="auto" w:fill="auto"/>
            <w:vAlign w:val="center"/>
          </w:tcPr>
          <w:p w14:paraId="6824D958">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杨武彬</w:t>
            </w:r>
          </w:p>
        </w:tc>
      </w:tr>
      <w:tr w14:paraId="7FF9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08B8AA5E">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31</w:t>
            </w:r>
          </w:p>
        </w:tc>
        <w:tc>
          <w:tcPr>
            <w:tcW w:w="0" w:type="auto"/>
            <w:shd w:val="clear" w:color="auto" w:fill="auto"/>
            <w:vAlign w:val="center"/>
          </w:tcPr>
          <w:p w14:paraId="77849899">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GDGSGQ2024031</w:t>
            </w:r>
          </w:p>
        </w:tc>
        <w:tc>
          <w:tcPr>
            <w:tcW w:w="0" w:type="auto"/>
            <w:shd w:val="clear" w:color="auto" w:fill="auto"/>
            <w:vAlign w:val="center"/>
          </w:tcPr>
          <w:p w14:paraId="7C4A38B3">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基</w:t>
            </w: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于OBE理</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念的“财务会计”课程教学改革研究—以广东工商职业技术大学为例</w:t>
            </w:r>
          </w:p>
        </w:tc>
        <w:tc>
          <w:tcPr>
            <w:tcW w:w="0" w:type="auto"/>
            <w:shd w:val="clear" w:color="auto" w:fill="auto"/>
            <w:vAlign w:val="center"/>
          </w:tcPr>
          <w:p w14:paraId="03F14BE5">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于  菲</w:t>
            </w:r>
          </w:p>
        </w:tc>
      </w:tr>
      <w:tr w14:paraId="6469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1B86E547">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32</w:t>
            </w:r>
          </w:p>
        </w:tc>
        <w:tc>
          <w:tcPr>
            <w:tcW w:w="0" w:type="auto"/>
            <w:shd w:val="clear" w:color="auto" w:fill="auto"/>
            <w:vAlign w:val="center"/>
          </w:tcPr>
          <w:p w14:paraId="0CB430A0">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GDGSGQ2024032</w:t>
            </w:r>
          </w:p>
        </w:tc>
        <w:tc>
          <w:tcPr>
            <w:tcW w:w="0" w:type="auto"/>
            <w:shd w:val="clear" w:color="auto" w:fill="auto"/>
            <w:vAlign w:val="center"/>
          </w:tcPr>
          <w:p w14:paraId="1E6C6241">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职业本科数字化建设研究-——以广东工商职业技术大学法律专业为例</w:t>
            </w:r>
          </w:p>
        </w:tc>
        <w:tc>
          <w:tcPr>
            <w:tcW w:w="0" w:type="auto"/>
            <w:shd w:val="clear" w:color="auto" w:fill="auto"/>
            <w:vAlign w:val="center"/>
          </w:tcPr>
          <w:p w14:paraId="14142E1C">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余炳政</w:t>
            </w:r>
          </w:p>
        </w:tc>
      </w:tr>
      <w:tr w14:paraId="4DA7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5C97E1E6">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33</w:t>
            </w:r>
          </w:p>
        </w:tc>
        <w:tc>
          <w:tcPr>
            <w:tcW w:w="0" w:type="auto"/>
            <w:shd w:val="clear" w:color="auto" w:fill="auto"/>
            <w:vAlign w:val="center"/>
          </w:tcPr>
          <w:p w14:paraId="3E3DCBEF">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GDGSGQ2024033</w:t>
            </w:r>
          </w:p>
        </w:tc>
        <w:tc>
          <w:tcPr>
            <w:tcW w:w="0" w:type="auto"/>
            <w:shd w:val="clear" w:color="auto" w:fill="auto"/>
            <w:vAlign w:val="center"/>
          </w:tcPr>
          <w:p w14:paraId="1511F367">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职业本科背景下大数据工程技术专业《线性代数》课程构建与创新</w:t>
            </w:r>
          </w:p>
        </w:tc>
        <w:tc>
          <w:tcPr>
            <w:tcW w:w="0" w:type="auto"/>
            <w:shd w:val="clear" w:color="auto" w:fill="auto"/>
            <w:vAlign w:val="center"/>
          </w:tcPr>
          <w:p w14:paraId="063A06F5">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张君婧</w:t>
            </w:r>
          </w:p>
        </w:tc>
      </w:tr>
      <w:tr w14:paraId="4E6A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7A7433E3">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34</w:t>
            </w:r>
          </w:p>
        </w:tc>
        <w:tc>
          <w:tcPr>
            <w:tcW w:w="0" w:type="auto"/>
            <w:shd w:val="clear" w:color="auto" w:fill="auto"/>
            <w:vAlign w:val="center"/>
          </w:tcPr>
          <w:p w14:paraId="55A66951">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GDGSGQ2024034</w:t>
            </w:r>
          </w:p>
        </w:tc>
        <w:tc>
          <w:tcPr>
            <w:tcW w:w="0" w:type="auto"/>
            <w:shd w:val="clear" w:color="auto" w:fill="auto"/>
            <w:vAlign w:val="center"/>
          </w:tcPr>
          <w:p w14:paraId="0901BABC">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课程融合驱动下，网络舆情教学与大学生媒介素养提升策略研究</w:t>
            </w:r>
          </w:p>
        </w:tc>
        <w:tc>
          <w:tcPr>
            <w:tcW w:w="0" w:type="auto"/>
            <w:shd w:val="clear" w:color="auto" w:fill="auto"/>
            <w:vAlign w:val="center"/>
          </w:tcPr>
          <w:p w14:paraId="225C61D9">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张妙影</w:t>
            </w:r>
          </w:p>
        </w:tc>
      </w:tr>
      <w:tr w14:paraId="6220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3822E70C">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35</w:t>
            </w:r>
          </w:p>
        </w:tc>
        <w:tc>
          <w:tcPr>
            <w:tcW w:w="0" w:type="auto"/>
            <w:shd w:val="clear" w:color="auto" w:fill="auto"/>
            <w:vAlign w:val="center"/>
          </w:tcPr>
          <w:p w14:paraId="6D61508C">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GDGSGQ2024035</w:t>
            </w:r>
          </w:p>
        </w:tc>
        <w:tc>
          <w:tcPr>
            <w:tcW w:w="0" w:type="auto"/>
            <w:shd w:val="clear" w:color="auto" w:fill="auto"/>
            <w:vAlign w:val="center"/>
          </w:tcPr>
          <w:p w14:paraId="34D31480">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产教融合视角下职业本科法学专业应用型人才培养模式创新研究</w:t>
            </w:r>
          </w:p>
        </w:tc>
        <w:tc>
          <w:tcPr>
            <w:tcW w:w="0" w:type="auto"/>
            <w:shd w:val="clear" w:color="auto" w:fill="auto"/>
            <w:vAlign w:val="center"/>
          </w:tcPr>
          <w:p w14:paraId="11773EB2">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张若雯</w:t>
            </w:r>
          </w:p>
        </w:tc>
      </w:tr>
      <w:tr w14:paraId="3759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2DC143B0">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36</w:t>
            </w:r>
          </w:p>
        </w:tc>
        <w:tc>
          <w:tcPr>
            <w:tcW w:w="0" w:type="auto"/>
            <w:shd w:val="clear" w:color="auto" w:fill="auto"/>
            <w:vAlign w:val="center"/>
          </w:tcPr>
          <w:p w14:paraId="0A74192D">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GDGSGQ2024036</w:t>
            </w:r>
          </w:p>
        </w:tc>
        <w:tc>
          <w:tcPr>
            <w:tcW w:w="0" w:type="auto"/>
            <w:shd w:val="clear" w:color="auto" w:fill="auto"/>
            <w:vAlign w:val="center"/>
          </w:tcPr>
          <w:p w14:paraId="2BAA12DB">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线上线下混合式教学在普通高校公共体育选修课游泳教学中的应用现状调查——以广东工商职业技术大学休闲体育专业为例</w:t>
            </w:r>
          </w:p>
        </w:tc>
        <w:tc>
          <w:tcPr>
            <w:tcW w:w="0" w:type="auto"/>
            <w:shd w:val="clear" w:color="auto" w:fill="auto"/>
            <w:vAlign w:val="center"/>
          </w:tcPr>
          <w:p w14:paraId="2A50FF0C">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赵力锋</w:t>
            </w:r>
          </w:p>
        </w:tc>
      </w:tr>
      <w:tr w14:paraId="1391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7DC76BA9">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37</w:t>
            </w:r>
          </w:p>
        </w:tc>
        <w:tc>
          <w:tcPr>
            <w:tcW w:w="0" w:type="auto"/>
            <w:shd w:val="clear" w:color="auto" w:fill="auto"/>
            <w:vAlign w:val="center"/>
          </w:tcPr>
          <w:p w14:paraId="71A53F97">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GDGSGQ2024037</w:t>
            </w:r>
          </w:p>
        </w:tc>
        <w:tc>
          <w:tcPr>
            <w:tcW w:w="0" w:type="auto"/>
            <w:shd w:val="clear" w:color="auto" w:fill="auto"/>
            <w:vAlign w:val="center"/>
          </w:tcPr>
          <w:p w14:paraId="0A052721">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OBE</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理念下职业本科传媒人才“以赛促学”培养模式探究</w:t>
            </w:r>
          </w:p>
        </w:tc>
        <w:tc>
          <w:tcPr>
            <w:tcW w:w="0" w:type="auto"/>
            <w:shd w:val="clear" w:color="auto" w:fill="auto"/>
            <w:vAlign w:val="center"/>
          </w:tcPr>
          <w:p w14:paraId="1CFA0EB1">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郑文慧</w:t>
            </w:r>
          </w:p>
        </w:tc>
      </w:tr>
      <w:tr w14:paraId="05DF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7FEC8E25">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38</w:t>
            </w:r>
          </w:p>
        </w:tc>
        <w:tc>
          <w:tcPr>
            <w:tcW w:w="0" w:type="auto"/>
            <w:shd w:val="clear" w:color="auto" w:fill="auto"/>
            <w:vAlign w:val="center"/>
          </w:tcPr>
          <w:p w14:paraId="0719EF81">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GDGSGQ2024038</w:t>
            </w:r>
          </w:p>
        </w:tc>
        <w:tc>
          <w:tcPr>
            <w:tcW w:w="0" w:type="auto"/>
            <w:shd w:val="clear" w:color="auto" w:fill="auto"/>
            <w:vAlign w:val="center"/>
          </w:tcPr>
          <w:p w14:paraId="44E48461">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音乐赋能职业本科人文教育课堂的实践探索——以中国古诗词艺术歌曲为例</w:t>
            </w:r>
          </w:p>
        </w:tc>
        <w:tc>
          <w:tcPr>
            <w:tcW w:w="0" w:type="auto"/>
            <w:shd w:val="clear" w:color="auto" w:fill="auto"/>
            <w:vAlign w:val="center"/>
          </w:tcPr>
          <w:p w14:paraId="62C655D0">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钟泳怡</w:t>
            </w:r>
          </w:p>
        </w:tc>
      </w:tr>
      <w:tr w14:paraId="2494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02D078E1">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39</w:t>
            </w:r>
          </w:p>
        </w:tc>
        <w:tc>
          <w:tcPr>
            <w:tcW w:w="0" w:type="auto"/>
            <w:shd w:val="clear" w:color="auto" w:fill="auto"/>
            <w:vAlign w:val="center"/>
          </w:tcPr>
          <w:p w14:paraId="17356F40">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GDGSGQ2024039</w:t>
            </w:r>
          </w:p>
        </w:tc>
        <w:tc>
          <w:tcPr>
            <w:tcW w:w="0" w:type="auto"/>
            <w:shd w:val="clear" w:color="auto" w:fill="auto"/>
            <w:vAlign w:val="center"/>
          </w:tcPr>
          <w:p w14:paraId="544A112D">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w:t>
            </w:r>
            <w: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1＋X</w:t>
            </w: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”制度下职业本科会计人才培养的探索与实践</w:t>
            </w:r>
          </w:p>
        </w:tc>
        <w:tc>
          <w:tcPr>
            <w:tcW w:w="0" w:type="auto"/>
            <w:shd w:val="clear" w:color="auto" w:fill="auto"/>
            <w:vAlign w:val="center"/>
          </w:tcPr>
          <w:p w14:paraId="27306537">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朱玥颖</w:t>
            </w:r>
          </w:p>
        </w:tc>
      </w:tr>
      <w:tr w14:paraId="34BB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621FC7C5">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40</w:t>
            </w:r>
          </w:p>
        </w:tc>
        <w:tc>
          <w:tcPr>
            <w:tcW w:w="0" w:type="auto"/>
            <w:shd w:val="clear" w:color="auto" w:fill="auto"/>
            <w:vAlign w:val="center"/>
          </w:tcPr>
          <w:p w14:paraId="48C6CBC9">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GDGSGQ2024040</w:t>
            </w:r>
          </w:p>
        </w:tc>
        <w:tc>
          <w:tcPr>
            <w:tcW w:w="0" w:type="auto"/>
            <w:shd w:val="clear" w:color="auto" w:fill="auto"/>
            <w:vAlign w:val="center"/>
          </w:tcPr>
          <w:p w14:paraId="53D80E8C">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本科职业教育《民事诉讼代理》课程教学改革研究</w:t>
            </w:r>
          </w:p>
        </w:tc>
        <w:tc>
          <w:tcPr>
            <w:tcW w:w="0" w:type="auto"/>
            <w:shd w:val="clear" w:color="auto" w:fill="auto"/>
            <w:vAlign w:val="center"/>
          </w:tcPr>
          <w:p w14:paraId="4572366A">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朱思勉</w:t>
            </w:r>
          </w:p>
        </w:tc>
      </w:tr>
      <w:tr w14:paraId="09710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30DDDE9B">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41</w:t>
            </w:r>
          </w:p>
        </w:tc>
        <w:tc>
          <w:tcPr>
            <w:tcW w:w="0" w:type="auto"/>
            <w:shd w:val="clear" w:color="auto" w:fill="auto"/>
            <w:vAlign w:val="center"/>
          </w:tcPr>
          <w:p w14:paraId="56A098A2">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GDGSGQ2024041</w:t>
            </w:r>
          </w:p>
        </w:tc>
        <w:tc>
          <w:tcPr>
            <w:tcW w:w="0" w:type="auto"/>
            <w:shd w:val="clear" w:color="auto" w:fill="auto"/>
            <w:vAlign w:val="center"/>
          </w:tcPr>
          <w:p w14:paraId="22965C08">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肇庆地方文化资源融入职业本科国学课程的探索与实践</w:t>
            </w:r>
          </w:p>
        </w:tc>
        <w:tc>
          <w:tcPr>
            <w:tcW w:w="0" w:type="auto"/>
            <w:shd w:val="clear" w:color="auto" w:fill="auto"/>
            <w:vAlign w:val="center"/>
          </w:tcPr>
          <w:p w14:paraId="69228799">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庄思梅</w:t>
            </w:r>
          </w:p>
        </w:tc>
      </w:tr>
      <w:tr w14:paraId="3944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0AE7AA6E">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42</w:t>
            </w:r>
          </w:p>
        </w:tc>
        <w:tc>
          <w:tcPr>
            <w:tcW w:w="0" w:type="auto"/>
            <w:shd w:val="clear" w:color="auto" w:fill="auto"/>
            <w:vAlign w:val="center"/>
          </w:tcPr>
          <w:p w14:paraId="1296E111">
            <w:pPr>
              <w:widowControl/>
              <w:jc w:val="center"/>
              <w:textAlignment w:val="center"/>
              <w:rPr>
                <w:rFonts w:hint="default" w:ascii="Times New Roman" w:hAnsi="Times New Roman" w:eastAsiaTheme="minorEastAsia" w:cstheme="minorBidi"/>
                <w:color w:val="000000"/>
                <w:kern w:val="0"/>
                <w:sz w:val="24"/>
                <w:szCs w:val="22"/>
                <w:lang w:val="en-US" w:eastAsia="zh-CN" w:bidi="ar"/>
              </w:rPr>
            </w:pPr>
            <w:r>
              <w:rPr>
                <w:rFonts w:hint="default" w:ascii="Times New Roman" w:hAnsi="Times New Roman"/>
                <w:color w:val="000000"/>
                <w:kern w:val="0"/>
                <w:sz w:val="24"/>
                <w:lang w:val="en-US" w:eastAsia="zh-CN" w:bidi="ar"/>
              </w:rPr>
              <w:t>GDGSGQ2024042</w:t>
            </w:r>
          </w:p>
        </w:tc>
        <w:tc>
          <w:tcPr>
            <w:tcW w:w="0" w:type="auto"/>
            <w:shd w:val="clear" w:color="auto" w:fill="auto"/>
            <w:vAlign w:val="center"/>
          </w:tcPr>
          <w:p w14:paraId="4163C8DE">
            <w:pPr>
              <w:widowControl/>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民办职业本科教育机电类专业学生职业素养与就业竞争力提升的路径探究——以“广东工商职业技术大学”为例</w:t>
            </w:r>
          </w:p>
        </w:tc>
        <w:tc>
          <w:tcPr>
            <w:tcW w:w="0" w:type="auto"/>
            <w:shd w:val="clear" w:color="auto" w:fill="auto"/>
            <w:vAlign w:val="center"/>
          </w:tcPr>
          <w:p w14:paraId="637506D0">
            <w:pPr>
              <w:widowControl/>
              <w:jc w:val="center"/>
              <w:textAlignment w:val="center"/>
              <w:rPr>
                <w:rFonts w:hint="default"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pPr>
            <w:r>
              <w:rPr>
                <w:rFonts w:hint="eastAsia" w:ascii="Times New Roman" w:hAnsi="Times New Roman" w:eastAsia="宋体" w:cs="Times New Roman"/>
                <w:color w:val="000000" w:themeColor="text1"/>
                <w:sz w:val="24"/>
                <w:szCs w:val="24"/>
                <w:u w:val="none"/>
                <w:lang w:val="en-US" w:eastAsia="zh-CN" w:bidi="ar"/>
                <w14:textFill>
                  <w14:solidFill>
                    <w14:schemeClr w14:val="tx1"/>
                  </w14:solidFill>
                </w14:textFill>
                <w14:ligatures w14:val="none"/>
              </w:rPr>
              <w:t>赵  聪</w:t>
            </w:r>
          </w:p>
        </w:tc>
      </w:tr>
    </w:tbl>
    <w:p w14:paraId="4D8B773F">
      <w:pPr>
        <w:rPr>
          <w:rFonts w:ascii="Times New Roman" w:hAnsi="Times New Roman" w:cs="Times New Roman"/>
        </w:rPr>
      </w:pPr>
    </w:p>
    <w:sectPr>
      <w:pgSz w:w="11906" w:h="16838"/>
      <w:pgMar w:top="1701" w:right="1474" w:bottom="170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mM2ZkZDdkYTkzNGM0ZjFjNTJiZGIxM2FmZjhlMzUifQ=="/>
  </w:docVars>
  <w:rsids>
    <w:rsidRoot w:val="001E4F8E"/>
    <w:rsid w:val="001E4F8E"/>
    <w:rsid w:val="00236DC8"/>
    <w:rsid w:val="002C068C"/>
    <w:rsid w:val="00347991"/>
    <w:rsid w:val="003F2F41"/>
    <w:rsid w:val="004E450A"/>
    <w:rsid w:val="004F6272"/>
    <w:rsid w:val="00580C70"/>
    <w:rsid w:val="005D7495"/>
    <w:rsid w:val="005F45E5"/>
    <w:rsid w:val="0066209D"/>
    <w:rsid w:val="006D15D3"/>
    <w:rsid w:val="00822D73"/>
    <w:rsid w:val="009E2538"/>
    <w:rsid w:val="00B879DE"/>
    <w:rsid w:val="00C40E42"/>
    <w:rsid w:val="00CF15FE"/>
    <w:rsid w:val="00D347F7"/>
    <w:rsid w:val="00D848DF"/>
    <w:rsid w:val="00DB1A74"/>
    <w:rsid w:val="00E46788"/>
    <w:rsid w:val="00E62765"/>
    <w:rsid w:val="00FA605A"/>
    <w:rsid w:val="01DC5287"/>
    <w:rsid w:val="03092022"/>
    <w:rsid w:val="0B7646C0"/>
    <w:rsid w:val="206F77A2"/>
    <w:rsid w:val="20EF3498"/>
    <w:rsid w:val="260C02FD"/>
    <w:rsid w:val="2C2436E0"/>
    <w:rsid w:val="2CCD350B"/>
    <w:rsid w:val="3004156E"/>
    <w:rsid w:val="589957C8"/>
    <w:rsid w:val="591A475C"/>
    <w:rsid w:val="5F7D0C3F"/>
    <w:rsid w:val="68146BE2"/>
    <w:rsid w:val="6E823F86"/>
    <w:rsid w:val="763365DD"/>
    <w:rsid w:val="7B900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character" w:customStyle="1" w:styleId="9">
    <w:name w:val="font21"/>
    <w:autoRedefine/>
    <w:qFormat/>
    <w:uiPriority w:val="0"/>
    <w:rPr>
      <w:rFonts w:hint="eastAsia" w:ascii="宋体" w:hAnsi="宋体" w:eastAsia="宋体" w:cs="宋体"/>
      <w:color w:val="000000"/>
      <w:sz w:val="21"/>
      <w:szCs w:val="21"/>
      <w:u w:val="none"/>
    </w:rPr>
  </w:style>
  <w:style w:type="character" w:customStyle="1" w:styleId="10">
    <w:name w:val="font31"/>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4248</Words>
  <Characters>5925</Characters>
  <Lines>13</Lines>
  <Paragraphs>3</Paragraphs>
  <TotalTime>2</TotalTime>
  <ScaleCrop>false</ScaleCrop>
  <LinksUpToDate>false</LinksUpToDate>
  <CharactersWithSpaces>5980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2022-09-15T03:05:00Z</dcterms:created>
  <dc:creator>86183</dc:creator>
  <cp:lastModifiedBy>陈靖</cp:lastModifiedBy>
  <dcterms:modified xsi:type="dcterms:W3CDTF">2025-09-05T00:07:11Z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6D48453CBE5F4CF696FE60CE35190282_12</vt:lpwstr>
  </property>
  <property fmtid="{D5CDD505-2E9C-101B-9397-08002B2CF9AE}" pid="4" name="KSOTemplateDocerSaveRecord">
    <vt:lpwstr>eyJoZGlkIjoiZjVjZjM1NDIxZGE5Y2JlZGM1NGI5YTFhNWQ1MGVlZTciLCJ1c2VySWQiOiI1Nzc3NTk0NDYifQ==</vt:lpwstr>
  </property>
</Properties>
</file>